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0" w:rsidRPr="009A4090" w:rsidRDefault="009A4090" w:rsidP="009A40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090">
        <w:rPr>
          <w:rFonts w:ascii="Times New Roman" w:hAnsi="Times New Roman" w:cs="Times New Roman"/>
          <w:b/>
          <w:sz w:val="32"/>
          <w:szCs w:val="32"/>
        </w:rPr>
        <w:t xml:space="preserve">Перечень нормативных правовых актов, устанавливающих порядок и условия </w:t>
      </w:r>
      <w:proofErr w:type="spellStart"/>
      <w:r w:rsidRPr="009A4090">
        <w:rPr>
          <w:rFonts w:ascii="Times New Roman" w:hAnsi="Times New Roman" w:cs="Times New Roman"/>
          <w:b/>
          <w:sz w:val="32"/>
          <w:szCs w:val="32"/>
        </w:rPr>
        <w:t>предоставения</w:t>
      </w:r>
      <w:proofErr w:type="spellEnd"/>
      <w:r w:rsidRPr="009A4090">
        <w:rPr>
          <w:rFonts w:ascii="Times New Roman" w:hAnsi="Times New Roman" w:cs="Times New Roman"/>
          <w:b/>
          <w:sz w:val="32"/>
          <w:szCs w:val="32"/>
        </w:rPr>
        <w:t xml:space="preserve"> государственной услуги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                               в соответствии со следующими нормативными правовыми актами: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4" w:history="1">
        <w:r w:rsidRPr="009A40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Pr="009A409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2008 года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 («Российская газета», № 101, 14.05.2008);</w:t>
      </w:r>
    </w:p>
    <w:p w:rsidR="009A4090" w:rsidRPr="009A4090" w:rsidRDefault="009A4090" w:rsidP="009A4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3) </w:t>
      </w:r>
      <w:hyperlink r:id="rId6" w:history="1">
        <w:r w:rsidRPr="009A409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 («Российская газета», 217, 27.09.2010);</w:t>
      </w:r>
    </w:p>
    <w:p w:rsidR="009A4090" w:rsidRPr="004E07EE" w:rsidRDefault="009A4090" w:rsidP="004E07E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0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hyperlink r:id="rId7" w:history="1">
        <w:r w:rsidRPr="004E07E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</w:t>
        </w:r>
      </w:hyperlink>
      <w:r w:rsidRPr="004E0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Министерства здравоохранения Российской Федерации </w:t>
      </w:r>
      <w:r w:rsidR="004E07EE" w:rsidRPr="004E0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31 августа 2023 года №458н «Об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категории»</w:t>
      </w:r>
      <w:r w:rsidRPr="004E0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Порядок) (</w:t>
      </w:r>
      <w:r w:rsidRPr="004E07EE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</w:rPr>
        <w:t xml:space="preserve">официальный интернет-портал правовой информации </w:t>
      </w:r>
      <w:r w:rsidR="004E07EE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</w:rPr>
        <w:t>.</w:t>
      </w:r>
      <w:r w:rsidR="00FB7EEA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</w:rPr>
        <w:t>12.12.2023</w:t>
      </w:r>
      <w:r w:rsidRPr="004E0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5) </w:t>
      </w:r>
      <w:hyperlink r:id="rId8" w:history="1">
        <w:r w:rsidRPr="009A40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 от 27 декабря 2007 года № 546 «О департаменте здравоохранения Костромской области»  («СП - нормативные документы», № 63 (123), 28.12.2007);</w:t>
      </w:r>
    </w:p>
    <w:p w:rsidR="009A4090" w:rsidRPr="009A4090" w:rsidRDefault="009A4090" w:rsidP="009A409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090">
        <w:rPr>
          <w:rFonts w:ascii="Times New Roman" w:hAnsi="Times New Roman" w:cs="Times New Roman"/>
          <w:sz w:val="28"/>
          <w:szCs w:val="28"/>
        </w:rPr>
        <w:t>6) приказы департамента здравоохранения Костромской области «О создании комиссий для проведения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и составе аттестационных комиссий департамента здравоохранения Костромской области», «О заседании Координационных комитетов и экспертных групп департамента здравоохранения Костромской области» и «О предоставлении аттестационных дел медицинскими и фармацевтическими работниками для получения квалификационной категории</w:t>
      </w:r>
      <w:proofErr w:type="gramEnd"/>
      <w:r w:rsidRPr="009A4090">
        <w:rPr>
          <w:rFonts w:ascii="Times New Roman" w:hAnsi="Times New Roman" w:cs="Times New Roman"/>
          <w:sz w:val="28"/>
          <w:szCs w:val="28"/>
        </w:rPr>
        <w:t xml:space="preserve"> и проверке надлежащего заполнения документов» на соответствующее полугодие.</w:t>
      </w:r>
    </w:p>
    <w:p w:rsidR="00782072" w:rsidRDefault="00782072"/>
    <w:sectPr w:rsidR="00782072" w:rsidSect="0078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090"/>
    <w:rsid w:val="004E07EE"/>
    <w:rsid w:val="005161DA"/>
    <w:rsid w:val="006923A2"/>
    <w:rsid w:val="007511D8"/>
    <w:rsid w:val="00782072"/>
    <w:rsid w:val="00927F9D"/>
    <w:rsid w:val="009A4090"/>
    <w:rsid w:val="00E026BB"/>
    <w:rsid w:val="00F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09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4E07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550F59A2725417C24A39AC35EC118D920B3F1DB700C30D3C55859140971E04F28C0D9C771EF593B6DD4EEACEA202597C7991UAA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7F7E713A48F6795E4B024FCE2E5F11CF1132A432EF40D0C60D6842E706964D7C53D0D2049A1E05F9DF5FDC2947A6D7FDD04DF4D2A201U4A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4B024FCE2E5F11C91431A437EF40D0C60D6842E706964D7C53D0D2049A1F0DF9DF5FDC2947A6D7FDD04DF4D2A201U4A5J" TargetMode="External"/><Relationship Id="rId5" Type="http://schemas.openxmlformats.org/officeDocument/2006/relationships/hyperlink" Target="consultantplus://offline/ref=1B647F7E713A48F6795E4B024FCE2E5F13C91437A434EF40D0C60D6842E706964D7C53D0D2049A1F0DF9DF5FDC2947A6D7FDD04DF4D2A201U4A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B647F7E713A48F6795E4B024FCE2E5F11C11C33AD3DEF40D0C60D6842E706964D7C53D0D2049A1600F9DF5FDC2947A6D7FDD04DF4D2A201U4A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dcterms:created xsi:type="dcterms:W3CDTF">2023-07-12T08:33:00Z</dcterms:created>
  <dcterms:modified xsi:type="dcterms:W3CDTF">2024-02-01T06:03:00Z</dcterms:modified>
</cp:coreProperties>
</file>