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8BD" w:rsidRPr="0030231C" w:rsidRDefault="009C1590" w:rsidP="00EC58BD">
      <w:pPr>
        <w:pStyle w:val="a3"/>
        <w:spacing w:after="0"/>
        <w:ind w:left="0" w:firstLine="720"/>
        <w:jc w:val="both"/>
        <w:rPr>
          <w:sz w:val="24"/>
          <w:szCs w:val="24"/>
        </w:rPr>
      </w:pPr>
      <w:r>
        <w:rPr>
          <w:b/>
          <w:bCs/>
          <w:sz w:val="24"/>
          <w:szCs w:val="24"/>
        </w:rPr>
        <w:t>23</w:t>
      </w:r>
      <w:r w:rsidR="00994C63">
        <w:rPr>
          <w:b/>
          <w:bCs/>
          <w:sz w:val="24"/>
          <w:szCs w:val="24"/>
        </w:rPr>
        <w:t xml:space="preserve"> </w:t>
      </w:r>
      <w:r>
        <w:rPr>
          <w:b/>
          <w:bCs/>
          <w:sz w:val="24"/>
          <w:szCs w:val="24"/>
        </w:rPr>
        <w:t>июня</w:t>
      </w:r>
      <w:r w:rsidR="00EC58BD" w:rsidRPr="0030231C">
        <w:rPr>
          <w:b/>
          <w:bCs/>
          <w:sz w:val="24"/>
          <w:szCs w:val="24"/>
        </w:rPr>
        <w:t xml:space="preserve"> 202</w:t>
      </w:r>
      <w:r w:rsidR="00915590" w:rsidRPr="0030231C">
        <w:rPr>
          <w:b/>
          <w:bCs/>
          <w:sz w:val="24"/>
          <w:szCs w:val="24"/>
        </w:rPr>
        <w:t>1</w:t>
      </w:r>
      <w:r w:rsidR="00EC58BD" w:rsidRPr="0030231C">
        <w:rPr>
          <w:b/>
          <w:bCs/>
          <w:sz w:val="24"/>
          <w:szCs w:val="24"/>
        </w:rPr>
        <w:t xml:space="preserve"> года департамент здравоохранения Костромской</w:t>
      </w:r>
      <w:r w:rsidR="00EC58BD" w:rsidRPr="0030231C">
        <w:rPr>
          <w:b/>
          <w:bCs/>
          <w:sz w:val="24"/>
          <w:szCs w:val="24"/>
        </w:rPr>
        <w:br/>
        <w:t xml:space="preserve">области </w:t>
      </w:r>
      <w:r w:rsidR="00EC58BD" w:rsidRPr="0030231C">
        <w:rPr>
          <w:sz w:val="24"/>
          <w:szCs w:val="24"/>
        </w:rPr>
        <w:t>(156029, г.Кострома, ул. Свердлова, 129, тел. (4942) 31-25-57)</w:t>
      </w:r>
      <w:r w:rsidR="00EC58BD" w:rsidRPr="0030231C">
        <w:rPr>
          <w:sz w:val="24"/>
          <w:szCs w:val="24"/>
        </w:rPr>
        <w:br/>
        <w:t xml:space="preserve">сообщает о проведении конкурса на </w:t>
      </w:r>
      <w:r w:rsidR="00B078D6" w:rsidRPr="0030231C">
        <w:rPr>
          <w:sz w:val="24"/>
          <w:szCs w:val="24"/>
        </w:rPr>
        <w:t xml:space="preserve">включение в кадровый резерв на должность </w:t>
      </w:r>
      <w:r w:rsidR="00EC58BD" w:rsidRPr="0030231C">
        <w:rPr>
          <w:sz w:val="24"/>
          <w:szCs w:val="24"/>
        </w:rPr>
        <w:t xml:space="preserve"> государственной гражданской службы Костромской области:</w:t>
      </w:r>
    </w:p>
    <w:p w:rsidR="00EC58BD" w:rsidRPr="0030231C" w:rsidRDefault="00EC58BD" w:rsidP="00EC58BD">
      <w:pPr>
        <w:pStyle w:val="a3"/>
        <w:spacing w:after="0"/>
        <w:ind w:left="0" w:firstLine="72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2"/>
        <w:gridCol w:w="3088"/>
        <w:gridCol w:w="3623"/>
      </w:tblGrid>
      <w:tr w:rsidR="00EC58BD" w:rsidRPr="0030231C" w:rsidTr="00EC58BD">
        <w:tc>
          <w:tcPr>
            <w:tcW w:w="2948" w:type="dxa"/>
          </w:tcPr>
          <w:p w:rsidR="00EC58BD" w:rsidRPr="0030231C" w:rsidRDefault="00EC58BD" w:rsidP="00915590">
            <w:pPr>
              <w:jc w:val="center"/>
              <w:rPr>
                <w:sz w:val="24"/>
                <w:szCs w:val="24"/>
              </w:rPr>
            </w:pPr>
            <w:r w:rsidRPr="0030231C">
              <w:rPr>
                <w:sz w:val="24"/>
                <w:szCs w:val="24"/>
              </w:rPr>
              <w:t>Наименование</w:t>
            </w:r>
          </w:p>
          <w:p w:rsidR="00EC58BD" w:rsidRPr="0030231C" w:rsidRDefault="00EC58BD" w:rsidP="00915590">
            <w:pPr>
              <w:jc w:val="center"/>
              <w:rPr>
                <w:sz w:val="24"/>
                <w:szCs w:val="24"/>
              </w:rPr>
            </w:pPr>
            <w:r w:rsidRPr="0030231C">
              <w:rPr>
                <w:sz w:val="24"/>
                <w:szCs w:val="24"/>
              </w:rPr>
              <w:t>вакантной должности</w:t>
            </w:r>
          </w:p>
        </w:tc>
        <w:tc>
          <w:tcPr>
            <w:tcW w:w="2615" w:type="dxa"/>
          </w:tcPr>
          <w:p w:rsidR="00EC58BD" w:rsidRPr="0030231C" w:rsidRDefault="00EC58BD" w:rsidP="00915590">
            <w:pPr>
              <w:jc w:val="center"/>
              <w:rPr>
                <w:sz w:val="24"/>
                <w:szCs w:val="24"/>
              </w:rPr>
            </w:pPr>
            <w:r w:rsidRPr="0030231C">
              <w:rPr>
                <w:sz w:val="24"/>
                <w:szCs w:val="24"/>
              </w:rPr>
              <w:t>Квалификационные требования к уровню образования и направлению подготовки (специальности)</w:t>
            </w:r>
          </w:p>
        </w:tc>
        <w:tc>
          <w:tcPr>
            <w:tcW w:w="3900" w:type="dxa"/>
          </w:tcPr>
          <w:p w:rsidR="00EC58BD" w:rsidRPr="0030231C" w:rsidRDefault="00EC58BD" w:rsidP="00915590">
            <w:pPr>
              <w:jc w:val="center"/>
              <w:rPr>
                <w:sz w:val="24"/>
                <w:szCs w:val="24"/>
              </w:rPr>
            </w:pPr>
            <w:r w:rsidRPr="0030231C">
              <w:rPr>
                <w:sz w:val="24"/>
                <w:szCs w:val="24"/>
              </w:rPr>
              <w:t>Квалификационные требования к стажу гражданской службы или стажу (опыту) работы по специальности, направлению подготовки</w:t>
            </w:r>
          </w:p>
        </w:tc>
      </w:tr>
      <w:tr w:rsidR="00DC29E9" w:rsidRPr="0030231C" w:rsidTr="00EC58BD">
        <w:tc>
          <w:tcPr>
            <w:tcW w:w="2948" w:type="dxa"/>
          </w:tcPr>
          <w:p w:rsidR="00DC29E9" w:rsidRPr="0030231C" w:rsidRDefault="00B078D6" w:rsidP="009C1590">
            <w:pPr>
              <w:jc w:val="both"/>
              <w:rPr>
                <w:rStyle w:val="FontStyle20"/>
                <w:bCs/>
                <w:sz w:val="24"/>
                <w:szCs w:val="24"/>
              </w:rPr>
            </w:pPr>
            <w:r w:rsidRPr="0030231C">
              <w:rPr>
                <w:bCs/>
                <w:sz w:val="24"/>
                <w:szCs w:val="24"/>
              </w:rPr>
              <w:t>Начальник</w:t>
            </w:r>
            <w:r w:rsidR="00DC29E9" w:rsidRPr="0030231C">
              <w:rPr>
                <w:bCs/>
                <w:sz w:val="24"/>
                <w:szCs w:val="24"/>
              </w:rPr>
              <w:t xml:space="preserve"> отдела </w:t>
            </w:r>
            <w:r w:rsidR="009C1590">
              <w:rPr>
                <w:bCs/>
                <w:sz w:val="24"/>
                <w:szCs w:val="24"/>
              </w:rPr>
              <w:t>финансово-экономической деятельности</w:t>
            </w:r>
          </w:p>
        </w:tc>
        <w:tc>
          <w:tcPr>
            <w:tcW w:w="2615" w:type="dxa"/>
          </w:tcPr>
          <w:p w:rsidR="00DC29E9" w:rsidRPr="0030231C" w:rsidRDefault="00DC29E9" w:rsidP="00B078D6">
            <w:pPr>
              <w:pStyle w:val="Style3"/>
              <w:widowControl/>
              <w:spacing w:line="274" w:lineRule="exact"/>
              <w:ind w:left="14" w:hanging="14"/>
              <w:rPr>
                <w:rStyle w:val="FontStyle20"/>
                <w:sz w:val="24"/>
                <w:szCs w:val="24"/>
              </w:rPr>
            </w:pPr>
            <w:r w:rsidRPr="0030231C">
              <w:rPr>
                <w:rStyle w:val="FontStyle20"/>
                <w:sz w:val="24"/>
                <w:szCs w:val="24"/>
              </w:rPr>
              <w:t>Высшее образование</w:t>
            </w:r>
            <w:r w:rsidR="00B078D6" w:rsidRPr="0030231C">
              <w:rPr>
                <w:rStyle w:val="FontStyle20"/>
                <w:sz w:val="24"/>
                <w:szCs w:val="24"/>
              </w:rPr>
              <w:t xml:space="preserve"> не ниже </w:t>
            </w:r>
            <w:r w:rsidR="004B741A">
              <w:rPr>
                <w:rStyle w:val="FontStyle20"/>
                <w:sz w:val="24"/>
                <w:szCs w:val="24"/>
              </w:rPr>
              <w:t xml:space="preserve">уровня </w:t>
            </w:r>
            <w:r w:rsidR="00B078D6" w:rsidRPr="0030231C">
              <w:rPr>
                <w:rStyle w:val="FontStyle20"/>
                <w:sz w:val="24"/>
                <w:szCs w:val="24"/>
              </w:rPr>
              <w:t>с</w:t>
            </w:r>
            <w:r w:rsidR="00B078D6" w:rsidRPr="0030231C">
              <w:t>пециалитета/магистратуры</w:t>
            </w:r>
          </w:p>
        </w:tc>
        <w:tc>
          <w:tcPr>
            <w:tcW w:w="3900" w:type="dxa"/>
          </w:tcPr>
          <w:p w:rsidR="00DC29E9" w:rsidRPr="0030231C" w:rsidRDefault="00B078D6" w:rsidP="00A20D71">
            <w:pPr>
              <w:pStyle w:val="Style6"/>
              <w:widowControl/>
              <w:spacing w:line="274" w:lineRule="exact"/>
              <w:ind w:left="10" w:hanging="10"/>
              <w:rPr>
                <w:rStyle w:val="FontStyle20"/>
                <w:sz w:val="24"/>
                <w:szCs w:val="24"/>
              </w:rPr>
            </w:pPr>
            <w:r w:rsidRPr="0030231C">
              <w:rPr>
                <w:noProof/>
              </w:rPr>
              <w:t>Наличие не</w:t>
            </w:r>
            <w:r w:rsidRPr="0030231C">
              <w:t xml:space="preserve"> менее 2 лет стажа государственной гражданской службы или не менее 2 лет стажа работы по специальности, направлению подготовки</w:t>
            </w:r>
          </w:p>
        </w:tc>
      </w:tr>
    </w:tbl>
    <w:p w:rsidR="00EC58BD" w:rsidRPr="0030231C" w:rsidRDefault="00EC58BD" w:rsidP="00EC58BD">
      <w:pPr>
        <w:ind w:firstLine="709"/>
        <w:jc w:val="both"/>
        <w:rPr>
          <w:sz w:val="24"/>
          <w:szCs w:val="24"/>
        </w:rPr>
      </w:pPr>
    </w:p>
    <w:p w:rsidR="00EC58BD" w:rsidRPr="0030231C" w:rsidRDefault="00EC58BD" w:rsidP="00EC58BD">
      <w:pPr>
        <w:ind w:firstLine="709"/>
        <w:jc w:val="both"/>
        <w:rPr>
          <w:sz w:val="24"/>
          <w:szCs w:val="24"/>
        </w:rPr>
      </w:pPr>
      <w:r w:rsidRPr="0030231C">
        <w:rPr>
          <w:sz w:val="24"/>
          <w:szCs w:val="24"/>
        </w:rPr>
        <w:t>1. Квалификационные требования к базовым и профессионально-функциональным знаниям и умениям</w:t>
      </w:r>
      <w:r w:rsidR="00705F5A">
        <w:rPr>
          <w:bCs/>
          <w:sz w:val="24"/>
          <w:szCs w:val="24"/>
        </w:rPr>
        <w:t>н</w:t>
      </w:r>
      <w:r w:rsidR="00705F5A" w:rsidRPr="0030231C">
        <w:rPr>
          <w:bCs/>
          <w:sz w:val="24"/>
          <w:szCs w:val="24"/>
        </w:rPr>
        <w:t>ачальник</w:t>
      </w:r>
      <w:r w:rsidR="00705F5A">
        <w:rPr>
          <w:bCs/>
          <w:sz w:val="24"/>
          <w:szCs w:val="24"/>
        </w:rPr>
        <w:t>а</w:t>
      </w:r>
      <w:r w:rsidR="00705F5A" w:rsidRPr="0030231C">
        <w:rPr>
          <w:bCs/>
          <w:sz w:val="24"/>
          <w:szCs w:val="24"/>
        </w:rPr>
        <w:t xml:space="preserve"> отдела</w:t>
      </w:r>
      <w:r w:rsidR="00784661" w:rsidRPr="0030231C">
        <w:rPr>
          <w:sz w:val="24"/>
          <w:szCs w:val="24"/>
        </w:rPr>
        <w:t>образования, правовой и кадровой работы</w:t>
      </w:r>
      <w:r w:rsidRPr="0030231C">
        <w:rPr>
          <w:sz w:val="24"/>
          <w:szCs w:val="24"/>
        </w:rPr>
        <w:t>:</w:t>
      </w:r>
    </w:p>
    <w:p w:rsidR="00EC58BD" w:rsidRPr="0030231C" w:rsidRDefault="00EC58BD" w:rsidP="00EC58BD">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0"/>
        <w:gridCol w:w="3599"/>
        <w:gridCol w:w="3792"/>
      </w:tblGrid>
      <w:tr w:rsidR="00DC29E9" w:rsidRPr="00E87354" w:rsidTr="00A20D71">
        <w:tc>
          <w:tcPr>
            <w:tcW w:w="2376" w:type="dxa"/>
            <w:vMerge w:val="restart"/>
            <w:shd w:val="clear" w:color="auto" w:fill="auto"/>
          </w:tcPr>
          <w:p w:rsidR="00DC29E9" w:rsidRPr="00E87354" w:rsidRDefault="00DC29E9" w:rsidP="00A20D71">
            <w:pPr>
              <w:jc w:val="both"/>
              <w:rPr>
                <w:b/>
                <w:sz w:val="24"/>
                <w:szCs w:val="24"/>
              </w:rPr>
            </w:pPr>
            <w:r w:rsidRPr="00E87354">
              <w:rPr>
                <w:b/>
                <w:sz w:val="24"/>
                <w:szCs w:val="24"/>
              </w:rPr>
              <w:t>Базовые</w:t>
            </w:r>
          </w:p>
        </w:tc>
        <w:tc>
          <w:tcPr>
            <w:tcW w:w="3828" w:type="dxa"/>
            <w:shd w:val="clear" w:color="auto" w:fill="auto"/>
          </w:tcPr>
          <w:p w:rsidR="00DC29E9" w:rsidRPr="00E87354" w:rsidRDefault="00DC29E9" w:rsidP="00A20D71">
            <w:pPr>
              <w:jc w:val="center"/>
              <w:rPr>
                <w:b/>
                <w:sz w:val="24"/>
                <w:szCs w:val="24"/>
              </w:rPr>
            </w:pPr>
            <w:r w:rsidRPr="00E87354">
              <w:rPr>
                <w:b/>
                <w:sz w:val="24"/>
                <w:szCs w:val="24"/>
              </w:rPr>
              <w:t>Знания</w:t>
            </w:r>
          </w:p>
        </w:tc>
        <w:tc>
          <w:tcPr>
            <w:tcW w:w="4076" w:type="dxa"/>
            <w:shd w:val="clear" w:color="auto" w:fill="auto"/>
          </w:tcPr>
          <w:p w:rsidR="00DC29E9" w:rsidRPr="00E87354" w:rsidRDefault="00DC29E9" w:rsidP="00A20D71">
            <w:pPr>
              <w:jc w:val="center"/>
              <w:rPr>
                <w:b/>
                <w:sz w:val="24"/>
                <w:szCs w:val="24"/>
              </w:rPr>
            </w:pPr>
            <w:r w:rsidRPr="00E87354">
              <w:rPr>
                <w:b/>
                <w:sz w:val="24"/>
                <w:szCs w:val="24"/>
              </w:rPr>
              <w:t>Умения</w:t>
            </w:r>
          </w:p>
        </w:tc>
      </w:tr>
      <w:tr w:rsidR="00DC29E9" w:rsidRPr="00E87354" w:rsidTr="00A20D71">
        <w:tc>
          <w:tcPr>
            <w:tcW w:w="2376" w:type="dxa"/>
            <w:vMerge/>
            <w:shd w:val="clear" w:color="auto" w:fill="auto"/>
          </w:tcPr>
          <w:p w:rsidR="00DC29E9" w:rsidRPr="00E87354" w:rsidRDefault="00DC29E9" w:rsidP="00A20D71">
            <w:pPr>
              <w:jc w:val="both"/>
              <w:rPr>
                <w:b/>
                <w:sz w:val="24"/>
                <w:szCs w:val="24"/>
              </w:rPr>
            </w:pPr>
          </w:p>
        </w:tc>
        <w:tc>
          <w:tcPr>
            <w:tcW w:w="3828" w:type="dxa"/>
            <w:shd w:val="clear" w:color="auto" w:fill="auto"/>
          </w:tcPr>
          <w:p w:rsidR="00DC29E9" w:rsidRPr="00E87354" w:rsidRDefault="00DC29E9" w:rsidP="00A20D71">
            <w:pPr>
              <w:jc w:val="both"/>
              <w:rPr>
                <w:sz w:val="24"/>
                <w:szCs w:val="24"/>
              </w:rPr>
            </w:pPr>
            <w:r w:rsidRPr="00E87354">
              <w:rPr>
                <w:sz w:val="24"/>
                <w:szCs w:val="24"/>
              </w:rPr>
              <w:t>знание государственного языка Российской Федерации (русского языка).</w:t>
            </w:r>
          </w:p>
        </w:tc>
        <w:tc>
          <w:tcPr>
            <w:tcW w:w="4076" w:type="dxa"/>
            <w:shd w:val="clear" w:color="auto" w:fill="auto"/>
          </w:tcPr>
          <w:p w:rsidR="00DC29E9" w:rsidRPr="00E87354" w:rsidRDefault="00DC29E9" w:rsidP="00A20D71">
            <w:pPr>
              <w:widowControl w:val="0"/>
              <w:autoSpaceDE w:val="0"/>
              <w:autoSpaceDN w:val="0"/>
              <w:adjustRightInd w:val="0"/>
              <w:jc w:val="both"/>
              <w:rPr>
                <w:noProof/>
                <w:color w:val="000000"/>
                <w:sz w:val="24"/>
                <w:szCs w:val="24"/>
              </w:rPr>
            </w:pPr>
            <w:r w:rsidRPr="00E87354">
              <w:rPr>
                <w:noProof/>
                <w:color w:val="000000"/>
                <w:sz w:val="24"/>
                <w:szCs w:val="24"/>
              </w:rPr>
              <w:t>мыслить стратегически (системно).</w:t>
            </w:r>
          </w:p>
          <w:p w:rsidR="00DC29E9" w:rsidRPr="00E87354" w:rsidRDefault="00DC29E9" w:rsidP="00A20D71">
            <w:pPr>
              <w:widowControl w:val="0"/>
              <w:autoSpaceDE w:val="0"/>
              <w:autoSpaceDN w:val="0"/>
              <w:adjustRightInd w:val="0"/>
              <w:ind w:firstLine="709"/>
              <w:jc w:val="both"/>
              <w:rPr>
                <w:sz w:val="24"/>
                <w:szCs w:val="24"/>
              </w:rPr>
            </w:pPr>
          </w:p>
        </w:tc>
      </w:tr>
      <w:tr w:rsidR="00DC29E9" w:rsidRPr="00E87354" w:rsidTr="00A20D71">
        <w:tc>
          <w:tcPr>
            <w:tcW w:w="2376" w:type="dxa"/>
            <w:vMerge/>
            <w:shd w:val="clear" w:color="auto" w:fill="auto"/>
          </w:tcPr>
          <w:p w:rsidR="00DC29E9" w:rsidRPr="00E87354" w:rsidRDefault="00DC29E9" w:rsidP="00A20D71">
            <w:pPr>
              <w:jc w:val="both"/>
              <w:rPr>
                <w:b/>
                <w:sz w:val="24"/>
                <w:szCs w:val="24"/>
              </w:rPr>
            </w:pPr>
          </w:p>
        </w:tc>
        <w:tc>
          <w:tcPr>
            <w:tcW w:w="3828" w:type="dxa"/>
            <w:vMerge w:val="restart"/>
            <w:shd w:val="clear" w:color="auto" w:fill="auto"/>
          </w:tcPr>
          <w:p w:rsidR="00DC29E9" w:rsidRPr="00E87354" w:rsidRDefault="00DC29E9" w:rsidP="00A20D71">
            <w:pPr>
              <w:jc w:val="both"/>
              <w:rPr>
                <w:sz w:val="24"/>
                <w:szCs w:val="24"/>
              </w:rPr>
            </w:pPr>
            <w:r w:rsidRPr="00E87354">
              <w:rPr>
                <w:sz w:val="24"/>
                <w:szCs w:val="24"/>
              </w:rPr>
              <w:t>знание основ:</w:t>
            </w:r>
          </w:p>
          <w:p w:rsidR="00DC29E9" w:rsidRPr="00E87354" w:rsidRDefault="00DC29E9" w:rsidP="00A20D71">
            <w:pPr>
              <w:numPr>
                <w:ilvl w:val="0"/>
                <w:numId w:val="1"/>
              </w:numPr>
              <w:ind w:left="0" w:firstLine="0"/>
              <w:jc w:val="both"/>
              <w:rPr>
                <w:sz w:val="24"/>
                <w:szCs w:val="24"/>
              </w:rPr>
            </w:pPr>
            <w:r w:rsidRPr="00E87354">
              <w:rPr>
                <w:sz w:val="24"/>
                <w:szCs w:val="24"/>
              </w:rPr>
              <w:t>Конституции Российской Федерации;</w:t>
            </w:r>
          </w:p>
          <w:p w:rsidR="00DC29E9" w:rsidRPr="00E87354" w:rsidRDefault="00DC29E9" w:rsidP="00A20D71">
            <w:pPr>
              <w:numPr>
                <w:ilvl w:val="0"/>
                <w:numId w:val="1"/>
              </w:numPr>
              <w:ind w:left="0" w:firstLine="0"/>
              <w:jc w:val="both"/>
              <w:rPr>
                <w:sz w:val="24"/>
                <w:szCs w:val="24"/>
              </w:rPr>
            </w:pPr>
            <w:r w:rsidRPr="00E87354">
              <w:rPr>
                <w:sz w:val="24"/>
                <w:szCs w:val="24"/>
              </w:rPr>
              <w:t>Федерального закона от 27 мая 2003 года № 58-ФЗ                                                     «О системе государственной службы Российской Федерации»;</w:t>
            </w:r>
          </w:p>
          <w:p w:rsidR="00DC29E9" w:rsidRPr="00E87354" w:rsidRDefault="00DC29E9" w:rsidP="00A20D71">
            <w:pPr>
              <w:numPr>
                <w:ilvl w:val="0"/>
                <w:numId w:val="1"/>
              </w:numPr>
              <w:ind w:left="0" w:firstLine="0"/>
              <w:jc w:val="both"/>
              <w:rPr>
                <w:sz w:val="24"/>
                <w:szCs w:val="24"/>
              </w:rPr>
            </w:pPr>
            <w:r w:rsidRPr="00E87354">
              <w:rPr>
                <w:sz w:val="24"/>
                <w:szCs w:val="24"/>
              </w:rPr>
              <w:t>Федерального закона от 27 июля 2004 года № 79-ФЗ                          «О государственной гражданской службе Российской Федерации»;</w:t>
            </w:r>
          </w:p>
          <w:p w:rsidR="00DC29E9" w:rsidRPr="00E87354" w:rsidRDefault="00DC29E9" w:rsidP="00A20D71">
            <w:pPr>
              <w:numPr>
                <w:ilvl w:val="0"/>
                <w:numId w:val="1"/>
              </w:numPr>
              <w:ind w:left="0" w:firstLine="0"/>
              <w:jc w:val="both"/>
              <w:rPr>
                <w:sz w:val="24"/>
                <w:szCs w:val="24"/>
              </w:rPr>
            </w:pPr>
            <w:r w:rsidRPr="00E87354">
              <w:rPr>
                <w:sz w:val="24"/>
                <w:szCs w:val="24"/>
              </w:rPr>
              <w:t>Федерального закона от 25 декабря 2008 года № 273-ФЗ                     «О противодействии коррупции»</w:t>
            </w:r>
          </w:p>
        </w:tc>
        <w:tc>
          <w:tcPr>
            <w:tcW w:w="4076" w:type="dxa"/>
            <w:shd w:val="clear" w:color="auto" w:fill="auto"/>
          </w:tcPr>
          <w:p w:rsidR="00DC29E9" w:rsidRPr="00E87354" w:rsidRDefault="00DC29E9" w:rsidP="00A20D71">
            <w:pPr>
              <w:widowControl w:val="0"/>
              <w:autoSpaceDE w:val="0"/>
              <w:autoSpaceDN w:val="0"/>
              <w:adjustRightInd w:val="0"/>
              <w:jc w:val="both"/>
              <w:rPr>
                <w:sz w:val="24"/>
                <w:szCs w:val="24"/>
              </w:rPr>
            </w:pPr>
            <w:r w:rsidRPr="00E87354">
              <w:rPr>
                <w:noProof/>
                <w:color w:val="000000"/>
                <w:sz w:val="24"/>
                <w:szCs w:val="24"/>
              </w:rPr>
              <w:t>планировать и рационально использовать служебное время и достигать результата;</w:t>
            </w:r>
          </w:p>
        </w:tc>
      </w:tr>
      <w:tr w:rsidR="00DC29E9" w:rsidRPr="00E87354" w:rsidTr="00A20D71">
        <w:tc>
          <w:tcPr>
            <w:tcW w:w="2376" w:type="dxa"/>
            <w:vMerge/>
            <w:shd w:val="clear" w:color="auto" w:fill="auto"/>
          </w:tcPr>
          <w:p w:rsidR="00DC29E9" w:rsidRPr="00E87354" w:rsidRDefault="00DC29E9" w:rsidP="00A20D71">
            <w:pPr>
              <w:jc w:val="both"/>
              <w:rPr>
                <w:b/>
                <w:sz w:val="24"/>
                <w:szCs w:val="24"/>
              </w:rPr>
            </w:pPr>
          </w:p>
        </w:tc>
        <w:tc>
          <w:tcPr>
            <w:tcW w:w="3828" w:type="dxa"/>
            <w:vMerge/>
            <w:shd w:val="clear" w:color="auto" w:fill="auto"/>
          </w:tcPr>
          <w:p w:rsidR="00DC29E9" w:rsidRPr="00E87354" w:rsidRDefault="00DC29E9" w:rsidP="00A20D71">
            <w:pPr>
              <w:jc w:val="both"/>
              <w:rPr>
                <w:sz w:val="24"/>
                <w:szCs w:val="24"/>
              </w:rPr>
            </w:pPr>
          </w:p>
        </w:tc>
        <w:tc>
          <w:tcPr>
            <w:tcW w:w="4076" w:type="dxa"/>
            <w:shd w:val="clear" w:color="auto" w:fill="auto"/>
          </w:tcPr>
          <w:p w:rsidR="00DC29E9" w:rsidRPr="00E87354" w:rsidRDefault="00DC29E9" w:rsidP="00A20D71">
            <w:pPr>
              <w:widowControl w:val="0"/>
              <w:autoSpaceDE w:val="0"/>
              <w:autoSpaceDN w:val="0"/>
              <w:adjustRightInd w:val="0"/>
              <w:jc w:val="both"/>
              <w:rPr>
                <w:noProof/>
                <w:color w:val="000000"/>
                <w:sz w:val="24"/>
                <w:szCs w:val="24"/>
              </w:rPr>
            </w:pPr>
            <w:r w:rsidRPr="00E87354">
              <w:rPr>
                <w:noProof/>
                <w:color w:val="000000"/>
                <w:sz w:val="24"/>
                <w:szCs w:val="24"/>
              </w:rPr>
              <w:t>коммуникативные умения;</w:t>
            </w:r>
          </w:p>
          <w:p w:rsidR="00DC29E9" w:rsidRPr="00E87354" w:rsidRDefault="00DC29E9" w:rsidP="00A20D71">
            <w:pPr>
              <w:widowControl w:val="0"/>
              <w:autoSpaceDE w:val="0"/>
              <w:autoSpaceDN w:val="0"/>
              <w:adjustRightInd w:val="0"/>
              <w:jc w:val="both"/>
              <w:rPr>
                <w:color w:val="000000"/>
                <w:sz w:val="24"/>
                <w:szCs w:val="24"/>
              </w:rPr>
            </w:pPr>
          </w:p>
        </w:tc>
      </w:tr>
      <w:tr w:rsidR="00DC29E9" w:rsidRPr="00E87354" w:rsidTr="00A20D71">
        <w:tc>
          <w:tcPr>
            <w:tcW w:w="2376" w:type="dxa"/>
            <w:vMerge/>
            <w:shd w:val="clear" w:color="auto" w:fill="auto"/>
          </w:tcPr>
          <w:p w:rsidR="00DC29E9" w:rsidRPr="00E87354" w:rsidRDefault="00DC29E9" w:rsidP="00A20D71">
            <w:pPr>
              <w:jc w:val="both"/>
              <w:rPr>
                <w:b/>
                <w:sz w:val="24"/>
                <w:szCs w:val="24"/>
              </w:rPr>
            </w:pPr>
          </w:p>
        </w:tc>
        <w:tc>
          <w:tcPr>
            <w:tcW w:w="3828" w:type="dxa"/>
            <w:vMerge/>
            <w:shd w:val="clear" w:color="auto" w:fill="auto"/>
          </w:tcPr>
          <w:p w:rsidR="00DC29E9" w:rsidRPr="00E87354" w:rsidRDefault="00DC29E9" w:rsidP="00A20D71">
            <w:pPr>
              <w:jc w:val="both"/>
              <w:rPr>
                <w:sz w:val="24"/>
                <w:szCs w:val="24"/>
              </w:rPr>
            </w:pPr>
          </w:p>
        </w:tc>
        <w:tc>
          <w:tcPr>
            <w:tcW w:w="4076" w:type="dxa"/>
            <w:shd w:val="clear" w:color="auto" w:fill="auto"/>
          </w:tcPr>
          <w:p w:rsidR="00DC29E9" w:rsidRPr="00E87354" w:rsidRDefault="00DC29E9" w:rsidP="00A20D71">
            <w:pPr>
              <w:widowControl w:val="0"/>
              <w:autoSpaceDE w:val="0"/>
              <w:autoSpaceDN w:val="0"/>
              <w:adjustRightInd w:val="0"/>
              <w:jc w:val="both"/>
              <w:rPr>
                <w:noProof/>
                <w:color w:val="000000"/>
                <w:sz w:val="24"/>
                <w:szCs w:val="24"/>
              </w:rPr>
            </w:pPr>
            <w:r w:rsidRPr="00E87354">
              <w:rPr>
                <w:noProof/>
                <w:color w:val="000000"/>
                <w:sz w:val="24"/>
                <w:szCs w:val="24"/>
              </w:rPr>
              <w:t>умение управлять изменениями;</w:t>
            </w:r>
          </w:p>
          <w:p w:rsidR="00DC29E9" w:rsidRPr="00E87354" w:rsidRDefault="00DC29E9" w:rsidP="00A20D71">
            <w:pPr>
              <w:widowControl w:val="0"/>
              <w:autoSpaceDE w:val="0"/>
              <w:autoSpaceDN w:val="0"/>
              <w:adjustRightInd w:val="0"/>
              <w:jc w:val="both"/>
              <w:rPr>
                <w:color w:val="000000"/>
                <w:sz w:val="24"/>
                <w:szCs w:val="24"/>
              </w:rPr>
            </w:pPr>
          </w:p>
        </w:tc>
      </w:tr>
      <w:tr w:rsidR="00DC29E9" w:rsidRPr="00E87354" w:rsidTr="00A20D71">
        <w:tc>
          <w:tcPr>
            <w:tcW w:w="2376" w:type="dxa"/>
            <w:vMerge/>
            <w:shd w:val="clear" w:color="auto" w:fill="auto"/>
          </w:tcPr>
          <w:p w:rsidR="00DC29E9" w:rsidRPr="00E87354" w:rsidRDefault="00DC29E9" w:rsidP="00A20D71">
            <w:pPr>
              <w:jc w:val="both"/>
              <w:rPr>
                <w:b/>
                <w:sz w:val="24"/>
                <w:szCs w:val="24"/>
              </w:rPr>
            </w:pPr>
          </w:p>
        </w:tc>
        <w:tc>
          <w:tcPr>
            <w:tcW w:w="3828" w:type="dxa"/>
            <w:vMerge/>
            <w:shd w:val="clear" w:color="auto" w:fill="auto"/>
          </w:tcPr>
          <w:p w:rsidR="00DC29E9" w:rsidRPr="00E87354" w:rsidRDefault="00DC29E9" w:rsidP="00A20D71">
            <w:pPr>
              <w:jc w:val="both"/>
              <w:rPr>
                <w:sz w:val="24"/>
                <w:szCs w:val="24"/>
              </w:rPr>
            </w:pPr>
          </w:p>
        </w:tc>
        <w:tc>
          <w:tcPr>
            <w:tcW w:w="4076" w:type="dxa"/>
            <w:shd w:val="clear" w:color="auto" w:fill="auto"/>
          </w:tcPr>
          <w:p w:rsidR="00DC29E9" w:rsidRPr="00E87354" w:rsidRDefault="00DC29E9" w:rsidP="00A20D71">
            <w:pPr>
              <w:jc w:val="both"/>
              <w:rPr>
                <w:color w:val="000000"/>
                <w:sz w:val="24"/>
                <w:szCs w:val="24"/>
              </w:rPr>
            </w:pPr>
            <w:r w:rsidRPr="00E87354">
              <w:rPr>
                <w:color w:val="000000"/>
                <w:sz w:val="24"/>
                <w:szCs w:val="24"/>
              </w:rPr>
              <w:t>умения в области информационно-коммуникационных технологий.</w:t>
            </w:r>
          </w:p>
          <w:p w:rsidR="00DC29E9" w:rsidRPr="00E87354" w:rsidRDefault="00DC29E9" w:rsidP="00A20D71">
            <w:pPr>
              <w:jc w:val="both"/>
              <w:rPr>
                <w:color w:val="000000"/>
                <w:sz w:val="24"/>
                <w:szCs w:val="24"/>
              </w:rPr>
            </w:pPr>
          </w:p>
        </w:tc>
      </w:tr>
      <w:tr w:rsidR="00DC29E9" w:rsidRPr="00E87354" w:rsidTr="00A20D71">
        <w:tc>
          <w:tcPr>
            <w:tcW w:w="2376" w:type="dxa"/>
            <w:vMerge/>
            <w:shd w:val="clear" w:color="auto" w:fill="auto"/>
          </w:tcPr>
          <w:p w:rsidR="00DC29E9" w:rsidRPr="00E87354" w:rsidRDefault="00DC29E9" w:rsidP="00A20D71">
            <w:pPr>
              <w:jc w:val="both"/>
              <w:rPr>
                <w:b/>
                <w:sz w:val="24"/>
                <w:szCs w:val="24"/>
              </w:rPr>
            </w:pPr>
          </w:p>
        </w:tc>
        <w:tc>
          <w:tcPr>
            <w:tcW w:w="3828" w:type="dxa"/>
            <w:vMerge/>
            <w:shd w:val="clear" w:color="auto" w:fill="auto"/>
          </w:tcPr>
          <w:p w:rsidR="00DC29E9" w:rsidRPr="00E87354" w:rsidRDefault="00DC29E9" w:rsidP="00A20D71">
            <w:pPr>
              <w:jc w:val="both"/>
              <w:rPr>
                <w:sz w:val="24"/>
                <w:szCs w:val="24"/>
              </w:rPr>
            </w:pPr>
          </w:p>
        </w:tc>
        <w:tc>
          <w:tcPr>
            <w:tcW w:w="4076" w:type="dxa"/>
            <w:shd w:val="clear" w:color="auto" w:fill="auto"/>
          </w:tcPr>
          <w:p w:rsidR="00DC29E9" w:rsidRPr="00E87354" w:rsidRDefault="00DC29E9" w:rsidP="00A20D71">
            <w:pPr>
              <w:jc w:val="center"/>
              <w:rPr>
                <w:b/>
                <w:color w:val="000000"/>
                <w:sz w:val="24"/>
                <w:szCs w:val="24"/>
              </w:rPr>
            </w:pPr>
            <w:r w:rsidRPr="00E87354">
              <w:rPr>
                <w:b/>
                <w:color w:val="000000"/>
                <w:sz w:val="24"/>
                <w:szCs w:val="24"/>
              </w:rPr>
              <w:t>Управленческие</w:t>
            </w:r>
          </w:p>
        </w:tc>
      </w:tr>
      <w:tr w:rsidR="00DC29E9" w:rsidRPr="00E87354" w:rsidTr="00A20D71">
        <w:trPr>
          <w:trHeight w:val="1482"/>
        </w:trPr>
        <w:tc>
          <w:tcPr>
            <w:tcW w:w="2376" w:type="dxa"/>
            <w:vMerge/>
            <w:shd w:val="clear" w:color="auto" w:fill="auto"/>
          </w:tcPr>
          <w:p w:rsidR="00DC29E9" w:rsidRPr="00E87354" w:rsidRDefault="00DC29E9" w:rsidP="00A20D71">
            <w:pPr>
              <w:jc w:val="both"/>
              <w:rPr>
                <w:b/>
                <w:sz w:val="24"/>
                <w:szCs w:val="24"/>
              </w:rPr>
            </w:pPr>
          </w:p>
        </w:tc>
        <w:tc>
          <w:tcPr>
            <w:tcW w:w="3828" w:type="dxa"/>
            <w:vMerge/>
            <w:shd w:val="clear" w:color="auto" w:fill="auto"/>
          </w:tcPr>
          <w:p w:rsidR="00DC29E9" w:rsidRPr="00E87354" w:rsidRDefault="00DC29E9" w:rsidP="00A20D71">
            <w:pPr>
              <w:jc w:val="both"/>
              <w:rPr>
                <w:sz w:val="24"/>
                <w:szCs w:val="24"/>
              </w:rPr>
            </w:pPr>
          </w:p>
        </w:tc>
        <w:tc>
          <w:tcPr>
            <w:tcW w:w="4076" w:type="dxa"/>
            <w:shd w:val="clear" w:color="auto" w:fill="auto"/>
          </w:tcPr>
          <w:p w:rsidR="00DC29E9" w:rsidRPr="00E87354" w:rsidRDefault="00DC29E9" w:rsidP="00A20D71">
            <w:pPr>
              <w:jc w:val="both"/>
              <w:rPr>
                <w:color w:val="000000"/>
                <w:sz w:val="24"/>
                <w:szCs w:val="24"/>
              </w:rPr>
            </w:pPr>
            <w:r w:rsidRPr="00E87354">
              <w:rPr>
                <w:color w:val="000000"/>
                <w:sz w:val="24"/>
                <w:szCs w:val="24"/>
              </w:rPr>
              <w:t>умение эффективно планировать и организовывать работу</w:t>
            </w:r>
            <w:r w:rsidR="00B078D6" w:rsidRPr="00E87354">
              <w:rPr>
                <w:color w:val="000000"/>
                <w:sz w:val="24"/>
                <w:szCs w:val="24"/>
              </w:rPr>
              <w:t>;</w:t>
            </w:r>
          </w:p>
          <w:p w:rsidR="00B078D6" w:rsidRPr="00E87354" w:rsidRDefault="00B078D6" w:rsidP="00B078D6">
            <w:pPr>
              <w:pStyle w:val="ConsPlusNormal"/>
              <w:jc w:val="both"/>
              <w:rPr>
                <w:rFonts w:ascii="Times New Roman" w:hAnsi="Times New Roman" w:cs="Times New Roman"/>
                <w:sz w:val="24"/>
                <w:szCs w:val="24"/>
              </w:rPr>
            </w:pPr>
            <w:r w:rsidRPr="00E87354">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B078D6" w:rsidRPr="00E87354" w:rsidRDefault="00B078D6" w:rsidP="00B078D6">
            <w:pPr>
              <w:pStyle w:val="ConsPlusNormal"/>
              <w:jc w:val="both"/>
              <w:rPr>
                <w:rFonts w:ascii="Times New Roman" w:hAnsi="Times New Roman" w:cs="Times New Roman"/>
                <w:color w:val="000000"/>
                <w:sz w:val="24"/>
                <w:szCs w:val="24"/>
              </w:rPr>
            </w:pPr>
            <w:r w:rsidRPr="00E87354">
              <w:rPr>
                <w:rFonts w:ascii="Times New Roman" w:hAnsi="Times New Roman" w:cs="Times New Roman"/>
                <w:sz w:val="24"/>
                <w:szCs w:val="24"/>
              </w:rPr>
              <w:t>умение оперативно принимать и реализовывать управленческие решения.</w:t>
            </w:r>
          </w:p>
        </w:tc>
      </w:tr>
    </w:tbl>
    <w:p w:rsidR="00DC29E9" w:rsidRPr="00E87354" w:rsidRDefault="00DC29E9" w:rsidP="00EC58BD">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6"/>
        <w:gridCol w:w="3466"/>
        <w:gridCol w:w="3689"/>
      </w:tblGrid>
      <w:tr w:rsidR="00DC29E9" w:rsidRPr="00E87354" w:rsidTr="00A20D71">
        <w:tc>
          <w:tcPr>
            <w:tcW w:w="2433" w:type="dxa"/>
            <w:vMerge w:val="restart"/>
            <w:shd w:val="clear" w:color="auto" w:fill="auto"/>
          </w:tcPr>
          <w:p w:rsidR="00DC29E9" w:rsidRPr="00E87354" w:rsidRDefault="00DC29E9" w:rsidP="00A20D71">
            <w:pPr>
              <w:jc w:val="both"/>
              <w:rPr>
                <w:b/>
                <w:sz w:val="24"/>
                <w:szCs w:val="24"/>
              </w:rPr>
            </w:pPr>
            <w:r w:rsidRPr="00E87354">
              <w:rPr>
                <w:b/>
                <w:sz w:val="24"/>
                <w:szCs w:val="24"/>
              </w:rPr>
              <w:t>Профессиональные</w:t>
            </w:r>
          </w:p>
        </w:tc>
        <w:tc>
          <w:tcPr>
            <w:tcW w:w="3808" w:type="dxa"/>
            <w:shd w:val="clear" w:color="auto" w:fill="auto"/>
          </w:tcPr>
          <w:p w:rsidR="00DC29E9" w:rsidRPr="00E87354" w:rsidRDefault="00DC29E9" w:rsidP="00A20D71">
            <w:pPr>
              <w:jc w:val="center"/>
              <w:rPr>
                <w:b/>
                <w:sz w:val="24"/>
                <w:szCs w:val="24"/>
              </w:rPr>
            </w:pPr>
            <w:r w:rsidRPr="00E87354">
              <w:rPr>
                <w:b/>
                <w:sz w:val="24"/>
                <w:szCs w:val="24"/>
              </w:rPr>
              <w:t>Знания</w:t>
            </w:r>
          </w:p>
        </w:tc>
        <w:tc>
          <w:tcPr>
            <w:tcW w:w="4039" w:type="dxa"/>
            <w:shd w:val="clear" w:color="auto" w:fill="auto"/>
          </w:tcPr>
          <w:p w:rsidR="00DC29E9" w:rsidRPr="00E87354" w:rsidRDefault="00DC29E9" w:rsidP="00A20D71">
            <w:pPr>
              <w:jc w:val="center"/>
              <w:rPr>
                <w:b/>
                <w:sz w:val="24"/>
                <w:szCs w:val="24"/>
              </w:rPr>
            </w:pPr>
            <w:r w:rsidRPr="00E87354">
              <w:rPr>
                <w:b/>
                <w:sz w:val="24"/>
                <w:szCs w:val="24"/>
              </w:rPr>
              <w:t>Умения</w:t>
            </w:r>
          </w:p>
        </w:tc>
      </w:tr>
      <w:tr w:rsidR="00DC29E9" w:rsidRPr="00E87354" w:rsidTr="00A20D71">
        <w:tc>
          <w:tcPr>
            <w:tcW w:w="2433" w:type="dxa"/>
            <w:vMerge/>
            <w:shd w:val="clear" w:color="auto" w:fill="auto"/>
          </w:tcPr>
          <w:p w:rsidR="00DC29E9" w:rsidRPr="00E87354" w:rsidRDefault="00DC29E9" w:rsidP="00A20D71">
            <w:pPr>
              <w:jc w:val="both"/>
              <w:rPr>
                <w:b/>
                <w:sz w:val="24"/>
                <w:szCs w:val="24"/>
              </w:rPr>
            </w:pPr>
          </w:p>
        </w:tc>
        <w:tc>
          <w:tcPr>
            <w:tcW w:w="3808" w:type="dxa"/>
            <w:shd w:val="clear" w:color="auto" w:fill="auto"/>
          </w:tcPr>
          <w:p w:rsidR="00DC29E9" w:rsidRPr="00E87354" w:rsidRDefault="00DC29E9" w:rsidP="00A20D71">
            <w:pPr>
              <w:tabs>
                <w:tab w:val="left" w:pos="567"/>
                <w:tab w:val="left" w:pos="1418"/>
              </w:tabs>
              <w:contextualSpacing/>
              <w:jc w:val="both"/>
              <w:rPr>
                <w:sz w:val="24"/>
                <w:szCs w:val="24"/>
                <w:highlight w:val="yellow"/>
              </w:rPr>
            </w:pPr>
            <w:r w:rsidRPr="00E87354">
              <w:rPr>
                <w:sz w:val="24"/>
                <w:szCs w:val="24"/>
              </w:rPr>
              <w:t>знания нормативно-правовых актов, содержащихся в должностном регламенте государственного гражданского служащего</w:t>
            </w:r>
          </w:p>
        </w:tc>
        <w:tc>
          <w:tcPr>
            <w:tcW w:w="4039" w:type="dxa"/>
            <w:vMerge w:val="restart"/>
            <w:shd w:val="clear" w:color="auto" w:fill="auto"/>
          </w:tcPr>
          <w:p w:rsidR="007F0DA8" w:rsidRPr="00E87354" w:rsidRDefault="009C1590" w:rsidP="007F0DA8">
            <w:pPr>
              <w:pStyle w:val="ConsPlusNormal"/>
              <w:ind w:firstLine="540"/>
              <w:jc w:val="both"/>
              <w:rPr>
                <w:rFonts w:ascii="Times New Roman" w:hAnsi="Times New Roman" w:cs="Times New Roman"/>
                <w:sz w:val="24"/>
                <w:szCs w:val="24"/>
              </w:rPr>
            </w:pPr>
            <w:r w:rsidRPr="00E87354">
              <w:rPr>
                <w:rFonts w:ascii="Times New Roman" w:hAnsi="Times New Roman" w:cs="Times New Roman"/>
                <w:sz w:val="24"/>
                <w:szCs w:val="24"/>
              </w:rPr>
              <w:t xml:space="preserve">владение базовыми теоретическими знаниями и практическими профессиональными навыками в области финансового, </w:t>
            </w:r>
            <w:r w:rsidRPr="00E87354">
              <w:rPr>
                <w:rFonts w:ascii="Times New Roman" w:hAnsi="Times New Roman" w:cs="Times New Roman"/>
                <w:sz w:val="24"/>
                <w:szCs w:val="24"/>
              </w:rPr>
              <w:lastRenderedPageBreak/>
              <w:t>управленческого, налогового учета и формирования соответствующих видов отчетности</w:t>
            </w:r>
            <w:r w:rsidR="007F0DA8" w:rsidRPr="00E87354">
              <w:rPr>
                <w:rFonts w:ascii="Times New Roman" w:hAnsi="Times New Roman" w:cs="Times New Roman"/>
                <w:sz w:val="24"/>
                <w:szCs w:val="24"/>
              </w:rPr>
              <w:t>;</w:t>
            </w:r>
          </w:p>
          <w:p w:rsidR="007F0DA8" w:rsidRPr="00E87354" w:rsidRDefault="009C1590" w:rsidP="007F0DA8">
            <w:pPr>
              <w:pStyle w:val="ConsPlusNormal"/>
              <w:ind w:firstLine="540"/>
              <w:jc w:val="both"/>
              <w:rPr>
                <w:rFonts w:ascii="Times New Roman" w:hAnsi="Times New Roman" w:cs="Times New Roman"/>
                <w:sz w:val="24"/>
                <w:szCs w:val="24"/>
              </w:rPr>
            </w:pPr>
            <w:r w:rsidRPr="00E87354">
              <w:rPr>
                <w:rFonts w:ascii="Times New Roman" w:hAnsi="Times New Roman" w:cs="Times New Roman"/>
                <w:sz w:val="24"/>
                <w:szCs w:val="24"/>
              </w:rPr>
              <w:t>анализ результатов финансово-хозяйственной деятельности организации</w:t>
            </w:r>
            <w:r w:rsidR="007F0DA8" w:rsidRPr="00E87354">
              <w:rPr>
                <w:rFonts w:ascii="Times New Roman" w:hAnsi="Times New Roman" w:cs="Times New Roman"/>
                <w:sz w:val="24"/>
                <w:szCs w:val="24"/>
              </w:rPr>
              <w:t>;</w:t>
            </w:r>
          </w:p>
          <w:p w:rsidR="007F0DA8" w:rsidRPr="00E87354" w:rsidRDefault="009C1590" w:rsidP="007F0DA8">
            <w:pPr>
              <w:pStyle w:val="ConsPlusNormal"/>
              <w:ind w:firstLine="540"/>
              <w:jc w:val="both"/>
              <w:rPr>
                <w:rFonts w:ascii="Times New Roman" w:hAnsi="Times New Roman" w:cs="Times New Roman"/>
                <w:sz w:val="24"/>
                <w:szCs w:val="24"/>
              </w:rPr>
            </w:pPr>
            <w:r w:rsidRPr="00E87354">
              <w:rPr>
                <w:rFonts w:ascii="Times New Roman" w:hAnsi="Times New Roman" w:cs="Times New Roman"/>
                <w:sz w:val="24"/>
                <w:szCs w:val="24"/>
              </w:rPr>
              <w:t>работа с информационными и справочно-правовыми системами;</w:t>
            </w:r>
          </w:p>
          <w:p w:rsidR="009C1590" w:rsidRPr="00E87354" w:rsidRDefault="009C1590" w:rsidP="007F0DA8">
            <w:pPr>
              <w:pStyle w:val="ConsPlusNormal"/>
              <w:ind w:firstLine="540"/>
              <w:jc w:val="both"/>
              <w:rPr>
                <w:rFonts w:ascii="Times New Roman" w:hAnsi="Times New Roman" w:cs="Times New Roman"/>
                <w:sz w:val="24"/>
                <w:szCs w:val="24"/>
              </w:rPr>
            </w:pPr>
            <w:r w:rsidRPr="00E87354">
              <w:rPr>
                <w:rFonts w:ascii="Times New Roman" w:hAnsi="Times New Roman" w:cs="Times New Roman"/>
                <w:sz w:val="24"/>
                <w:szCs w:val="24"/>
              </w:rPr>
              <w:t>работа с бюджетной отчетностью;</w:t>
            </w:r>
          </w:p>
          <w:p w:rsidR="009C1590" w:rsidRPr="00E87354" w:rsidRDefault="009C1590" w:rsidP="007F0DA8">
            <w:pPr>
              <w:pStyle w:val="ConsPlusNormal"/>
              <w:ind w:firstLine="540"/>
              <w:jc w:val="both"/>
              <w:rPr>
                <w:rFonts w:ascii="Times New Roman" w:hAnsi="Times New Roman" w:cs="Times New Roman"/>
                <w:sz w:val="24"/>
                <w:szCs w:val="24"/>
              </w:rPr>
            </w:pPr>
            <w:r w:rsidRPr="00E87354">
              <w:rPr>
                <w:rFonts w:ascii="Times New Roman" w:hAnsi="Times New Roman" w:cs="Times New Roman"/>
                <w:sz w:val="24"/>
                <w:szCs w:val="24"/>
              </w:rPr>
              <w:t>применение современных информационно-коммуникационных технологий.</w:t>
            </w:r>
          </w:p>
          <w:p w:rsidR="00DC29E9" w:rsidRPr="00E87354" w:rsidRDefault="00DC29E9" w:rsidP="00A20D71">
            <w:pPr>
              <w:widowControl w:val="0"/>
              <w:autoSpaceDE w:val="0"/>
              <w:autoSpaceDN w:val="0"/>
              <w:adjustRightInd w:val="0"/>
              <w:ind w:firstLine="709"/>
              <w:jc w:val="both"/>
              <w:rPr>
                <w:sz w:val="24"/>
                <w:szCs w:val="24"/>
              </w:rPr>
            </w:pPr>
          </w:p>
        </w:tc>
      </w:tr>
      <w:tr w:rsidR="00DC29E9" w:rsidRPr="00E87354" w:rsidTr="00A20D71">
        <w:tc>
          <w:tcPr>
            <w:tcW w:w="2433" w:type="dxa"/>
            <w:vMerge/>
            <w:shd w:val="clear" w:color="auto" w:fill="auto"/>
          </w:tcPr>
          <w:p w:rsidR="00DC29E9" w:rsidRPr="00E87354" w:rsidRDefault="00DC29E9" w:rsidP="00A20D71">
            <w:pPr>
              <w:jc w:val="both"/>
              <w:rPr>
                <w:b/>
                <w:sz w:val="24"/>
                <w:szCs w:val="24"/>
              </w:rPr>
            </w:pPr>
          </w:p>
        </w:tc>
        <w:tc>
          <w:tcPr>
            <w:tcW w:w="3808" w:type="dxa"/>
            <w:shd w:val="clear" w:color="auto" w:fill="auto"/>
          </w:tcPr>
          <w:p w:rsidR="00DC29E9" w:rsidRPr="00E87354" w:rsidRDefault="00DC29E9" w:rsidP="00A20D71">
            <w:pPr>
              <w:jc w:val="both"/>
              <w:rPr>
                <w:i/>
                <w:sz w:val="24"/>
                <w:szCs w:val="24"/>
              </w:rPr>
            </w:pPr>
            <w:r w:rsidRPr="00E87354">
              <w:rPr>
                <w:i/>
                <w:sz w:val="24"/>
                <w:szCs w:val="24"/>
              </w:rPr>
              <w:t>иные профессиональные знания</w:t>
            </w:r>
          </w:p>
        </w:tc>
        <w:tc>
          <w:tcPr>
            <w:tcW w:w="4039" w:type="dxa"/>
            <w:vMerge/>
            <w:shd w:val="clear" w:color="auto" w:fill="auto"/>
          </w:tcPr>
          <w:p w:rsidR="00DC29E9" w:rsidRPr="00E87354" w:rsidRDefault="00DC29E9" w:rsidP="00A20D71">
            <w:pPr>
              <w:jc w:val="both"/>
              <w:rPr>
                <w:sz w:val="24"/>
                <w:szCs w:val="24"/>
              </w:rPr>
            </w:pPr>
          </w:p>
        </w:tc>
      </w:tr>
      <w:tr w:rsidR="00DC29E9" w:rsidRPr="00E87354" w:rsidTr="00A20D71">
        <w:tc>
          <w:tcPr>
            <w:tcW w:w="2433" w:type="dxa"/>
            <w:vMerge/>
            <w:shd w:val="clear" w:color="auto" w:fill="auto"/>
          </w:tcPr>
          <w:p w:rsidR="00DC29E9" w:rsidRPr="00E87354" w:rsidRDefault="00DC29E9" w:rsidP="00A20D71">
            <w:pPr>
              <w:jc w:val="both"/>
              <w:rPr>
                <w:b/>
                <w:sz w:val="24"/>
                <w:szCs w:val="24"/>
              </w:rPr>
            </w:pPr>
          </w:p>
        </w:tc>
        <w:tc>
          <w:tcPr>
            <w:tcW w:w="3808" w:type="dxa"/>
            <w:shd w:val="clear" w:color="auto" w:fill="auto"/>
          </w:tcPr>
          <w:p w:rsidR="00DC29E9" w:rsidRPr="00E87354" w:rsidRDefault="009C1590" w:rsidP="00A20D71">
            <w:pPr>
              <w:tabs>
                <w:tab w:val="left" w:pos="360"/>
              </w:tabs>
              <w:autoSpaceDE w:val="0"/>
              <w:autoSpaceDN w:val="0"/>
              <w:adjustRightInd w:val="0"/>
              <w:ind w:firstLine="709"/>
              <w:jc w:val="both"/>
              <w:outlineLvl w:val="1"/>
              <w:rPr>
                <w:sz w:val="24"/>
                <w:szCs w:val="24"/>
              </w:rPr>
            </w:pPr>
            <w:r w:rsidRPr="00E87354">
              <w:rPr>
                <w:sz w:val="24"/>
                <w:szCs w:val="24"/>
              </w:rPr>
              <w:t>понятие, объекты и субъекты бюджетного учета</w:t>
            </w:r>
            <w:r w:rsidR="00DC29E9" w:rsidRPr="00E87354">
              <w:rPr>
                <w:sz w:val="24"/>
                <w:szCs w:val="24"/>
              </w:rPr>
              <w:t>;</w:t>
            </w:r>
          </w:p>
          <w:p w:rsidR="00DC29E9" w:rsidRPr="00E87354" w:rsidRDefault="009C1590" w:rsidP="00A20D71">
            <w:pPr>
              <w:tabs>
                <w:tab w:val="left" w:pos="0"/>
              </w:tabs>
              <w:ind w:firstLine="709"/>
              <w:jc w:val="both"/>
              <w:rPr>
                <w:rFonts w:eastAsia="Calibri"/>
                <w:sz w:val="24"/>
                <w:szCs w:val="24"/>
              </w:rPr>
            </w:pPr>
            <w:r w:rsidRPr="00E87354">
              <w:rPr>
                <w:sz w:val="24"/>
                <w:szCs w:val="24"/>
              </w:rPr>
              <w:t>основные направления и приоритеты бюджетной политики в сфере здравоохранения и обязательного медицинского страхования</w:t>
            </w:r>
            <w:r w:rsidR="00DC29E9" w:rsidRPr="00E87354">
              <w:rPr>
                <w:rFonts w:eastAsia="Calibri"/>
                <w:sz w:val="24"/>
                <w:szCs w:val="24"/>
              </w:rPr>
              <w:t>;</w:t>
            </w:r>
          </w:p>
          <w:p w:rsidR="00DC29E9" w:rsidRPr="00E87354" w:rsidRDefault="009C1590" w:rsidP="00A20D71">
            <w:pPr>
              <w:tabs>
                <w:tab w:val="left" w:pos="360"/>
              </w:tabs>
              <w:autoSpaceDE w:val="0"/>
              <w:autoSpaceDN w:val="0"/>
              <w:adjustRightInd w:val="0"/>
              <w:ind w:firstLine="709"/>
              <w:jc w:val="both"/>
              <w:outlineLvl w:val="1"/>
              <w:rPr>
                <w:sz w:val="24"/>
                <w:szCs w:val="24"/>
                <w:lang w:eastAsia="en-US" w:bidi="en-US"/>
              </w:rPr>
            </w:pPr>
            <w:r w:rsidRPr="00E87354">
              <w:rPr>
                <w:sz w:val="24"/>
                <w:szCs w:val="24"/>
              </w:rPr>
              <w:t>организация обязательного медицинского страхования в Российской Федерации</w:t>
            </w:r>
            <w:r w:rsidR="00DC29E9" w:rsidRPr="00E87354">
              <w:rPr>
                <w:sz w:val="24"/>
                <w:szCs w:val="24"/>
                <w:lang w:eastAsia="en-US" w:bidi="en-US"/>
              </w:rPr>
              <w:t>;</w:t>
            </w:r>
          </w:p>
          <w:p w:rsidR="00DC29E9" w:rsidRPr="00E87354" w:rsidRDefault="009C1590" w:rsidP="00A20D71">
            <w:pPr>
              <w:tabs>
                <w:tab w:val="left" w:pos="0"/>
              </w:tabs>
              <w:ind w:firstLine="709"/>
              <w:jc w:val="both"/>
              <w:rPr>
                <w:rFonts w:eastAsia="Calibri"/>
                <w:color w:val="000000"/>
                <w:sz w:val="24"/>
                <w:szCs w:val="24"/>
              </w:rPr>
            </w:pPr>
            <w:r w:rsidRPr="00E87354">
              <w:rPr>
                <w:sz w:val="24"/>
                <w:szCs w:val="24"/>
              </w:rPr>
              <w:t>программно-целевые методы формирования федерального бюджета в части государственной программы Российской Федерации «Развитие здравоохранения»</w:t>
            </w:r>
            <w:r w:rsidR="00DC29E9" w:rsidRPr="00E87354">
              <w:rPr>
                <w:rFonts w:eastAsia="Calibri"/>
                <w:color w:val="000000"/>
                <w:sz w:val="24"/>
                <w:szCs w:val="24"/>
              </w:rPr>
              <w:t>;</w:t>
            </w:r>
          </w:p>
          <w:p w:rsidR="00DC29E9" w:rsidRPr="00E87354" w:rsidRDefault="009C1590" w:rsidP="00A20D71">
            <w:pPr>
              <w:tabs>
                <w:tab w:val="left" w:pos="0"/>
              </w:tabs>
              <w:ind w:firstLine="709"/>
              <w:jc w:val="both"/>
              <w:rPr>
                <w:rFonts w:eastAsia="Calibri"/>
                <w:color w:val="000000"/>
                <w:sz w:val="24"/>
                <w:szCs w:val="24"/>
              </w:rPr>
            </w:pPr>
            <w:r w:rsidRPr="00E87354">
              <w:rPr>
                <w:sz w:val="24"/>
                <w:szCs w:val="24"/>
              </w:rPr>
              <w:t>ведомственная  структура расходов областного бюджета в части здравоохранения</w:t>
            </w:r>
            <w:r w:rsidR="00DC29E9" w:rsidRPr="00E87354">
              <w:rPr>
                <w:rFonts w:eastAsia="Calibri"/>
                <w:color w:val="000000"/>
                <w:sz w:val="24"/>
                <w:szCs w:val="24"/>
              </w:rPr>
              <w:t>;</w:t>
            </w:r>
          </w:p>
          <w:p w:rsidR="00DC29E9" w:rsidRPr="00E87354" w:rsidRDefault="009C1590" w:rsidP="00A20D71">
            <w:pPr>
              <w:tabs>
                <w:tab w:val="left" w:pos="0"/>
              </w:tabs>
              <w:ind w:firstLine="709"/>
              <w:jc w:val="both"/>
              <w:rPr>
                <w:rFonts w:eastAsia="Calibri"/>
                <w:color w:val="000000"/>
                <w:sz w:val="24"/>
                <w:szCs w:val="24"/>
              </w:rPr>
            </w:pPr>
            <w:r w:rsidRPr="00E87354">
              <w:rPr>
                <w:sz w:val="24"/>
                <w:szCs w:val="24"/>
              </w:rPr>
              <w:t>показатели бюджетной классификации, по которым отражаются расходы на здравоохранение</w:t>
            </w:r>
            <w:r w:rsidR="00DC29E9" w:rsidRPr="00E87354">
              <w:rPr>
                <w:rFonts w:eastAsia="Calibri"/>
                <w:color w:val="000000"/>
                <w:sz w:val="24"/>
                <w:szCs w:val="24"/>
              </w:rPr>
              <w:t>;</w:t>
            </w:r>
          </w:p>
          <w:p w:rsidR="00DC29E9" w:rsidRPr="00E87354" w:rsidRDefault="009C1590" w:rsidP="00A20D71">
            <w:pPr>
              <w:tabs>
                <w:tab w:val="left" w:pos="0"/>
                <w:tab w:val="left" w:pos="142"/>
                <w:tab w:val="left" w:pos="851"/>
                <w:tab w:val="left" w:pos="1418"/>
                <w:tab w:val="left" w:pos="1985"/>
              </w:tabs>
              <w:ind w:firstLine="709"/>
              <w:contextualSpacing/>
              <w:jc w:val="both"/>
              <w:rPr>
                <w:sz w:val="24"/>
                <w:szCs w:val="24"/>
                <w:lang w:eastAsia="en-US" w:bidi="en-US"/>
              </w:rPr>
            </w:pPr>
            <w:r w:rsidRPr="00E87354">
              <w:rPr>
                <w:sz w:val="24"/>
                <w:szCs w:val="24"/>
              </w:rPr>
              <w:t>порядок формирование государственного задания в отношении областных государственных учреждений здравоохранения, в том числе подходы  по определению нормативных затрат на оказание государственных услуг в сфере здравоохранения</w:t>
            </w:r>
            <w:r w:rsidR="00DC29E9" w:rsidRPr="00E87354">
              <w:rPr>
                <w:sz w:val="24"/>
                <w:szCs w:val="24"/>
                <w:lang w:eastAsia="en-US" w:bidi="en-US"/>
              </w:rPr>
              <w:t>;</w:t>
            </w:r>
          </w:p>
          <w:p w:rsidR="00DC29E9" w:rsidRPr="00E87354" w:rsidRDefault="009C1590" w:rsidP="00A20D71">
            <w:pPr>
              <w:tabs>
                <w:tab w:val="left" w:pos="0"/>
                <w:tab w:val="left" w:pos="142"/>
                <w:tab w:val="left" w:pos="851"/>
                <w:tab w:val="left" w:pos="1418"/>
                <w:tab w:val="left" w:pos="1985"/>
              </w:tabs>
              <w:ind w:firstLine="709"/>
              <w:contextualSpacing/>
              <w:jc w:val="both"/>
              <w:rPr>
                <w:sz w:val="24"/>
                <w:szCs w:val="24"/>
                <w:lang w:eastAsia="en-US" w:bidi="en-US"/>
              </w:rPr>
            </w:pPr>
            <w:r w:rsidRPr="00E87354">
              <w:rPr>
                <w:sz w:val="24"/>
                <w:szCs w:val="24"/>
              </w:rPr>
              <w:t>понятие и состав регистров бюджетного учета</w:t>
            </w:r>
            <w:r w:rsidR="00DC29E9" w:rsidRPr="00E87354">
              <w:rPr>
                <w:sz w:val="24"/>
                <w:szCs w:val="24"/>
                <w:lang w:eastAsia="en-US" w:bidi="en-US"/>
              </w:rPr>
              <w:t>;</w:t>
            </w:r>
          </w:p>
          <w:p w:rsidR="00DC29E9" w:rsidRPr="00E87354" w:rsidRDefault="009C1590" w:rsidP="00A20D71">
            <w:pPr>
              <w:tabs>
                <w:tab w:val="left" w:pos="0"/>
                <w:tab w:val="left" w:pos="142"/>
                <w:tab w:val="left" w:pos="851"/>
                <w:tab w:val="left" w:pos="1418"/>
                <w:tab w:val="left" w:pos="1985"/>
              </w:tabs>
              <w:ind w:firstLine="709"/>
              <w:contextualSpacing/>
              <w:jc w:val="both"/>
              <w:rPr>
                <w:sz w:val="24"/>
                <w:szCs w:val="24"/>
              </w:rPr>
            </w:pPr>
            <w:r w:rsidRPr="00E87354">
              <w:rPr>
                <w:sz w:val="24"/>
                <w:szCs w:val="24"/>
              </w:rPr>
              <w:t>организация и осуществление ведения бюджетного учета</w:t>
            </w:r>
            <w:r w:rsidR="007F0DA8" w:rsidRPr="00E87354">
              <w:rPr>
                <w:sz w:val="24"/>
                <w:szCs w:val="24"/>
              </w:rPr>
              <w:t>;</w:t>
            </w:r>
          </w:p>
          <w:p w:rsidR="006342E5" w:rsidRPr="00E87354" w:rsidRDefault="009C1590" w:rsidP="006342E5">
            <w:pPr>
              <w:pStyle w:val="a9"/>
              <w:tabs>
                <w:tab w:val="left" w:pos="21"/>
              </w:tabs>
              <w:ind w:left="21" w:firstLine="688"/>
              <w:rPr>
                <w:szCs w:val="24"/>
                <w:lang w:val="ru-RU"/>
              </w:rPr>
            </w:pPr>
            <w:r w:rsidRPr="00E87354">
              <w:rPr>
                <w:szCs w:val="24"/>
                <w:lang w:val="ru-RU"/>
              </w:rPr>
              <w:t>составление отчетности и проведение анализа об исполнении бюджетов бюджетной системы Российской федерации, по операциям со средствами бюджетных и автономных учреждений.</w:t>
            </w:r>
          </w:p>
          <w:p w:rsidR="007F0DA8" w:rsidRPr="00E87354" w:rsidRDefault="007F0DA8" w:rsidP="00A20D71">
            <w:pPr>
              <w:tabs>
                <w:tab w:val="left" w:pos="0"/>
                <w:tab w:val="left" w:pos="142"/>
                <w:tab w:val="left" w:pos="851"/>
                <w:tab w:val="left" w:pos="1418"/>
                <w:tab w:val="left" w:pos="1985"/>
              </w:tabs>
              <w:ind w:firstLine="709"/>
              <w:contextualSpacing/>
              <w:jc w:val="both"/>
              <w:rPr>
                <w:sz w:val="24"/>
                <w:szCs w:val="24"/>
                <w:lang w:eastAsia="en-US" w:bidi="en-US"/>
              </w:rPr>
            </w:pPr>
          </w:p>
        </w:tc>
        <w:tc>
          <w:tcPr>
            <w:tcW w:w="4039" w:type="dxa"/>
            <w:vMerge/>
            <w:shd w:val="clear" w:color="auto" w:fill="auto"/>
          </w:tcPr>
          <w:p w:rsidR="00DC29E9" w:rsidRPr="00E87354" w:rsidRDefault="00DC29E9" w:rsidP="00A20D71">
            <w:pPr>
              <w:jc w:val="both"/>
              <w:rPr>
                <w:sz w:val="24"/>
                <w:szCs w:val="24"/>
              </w:rPr>
            </w:pPr>
          </w:p>
        </w:tc>
      </w:tr>
    </w:tbl>
    <w:p w:rsidR="00DC29E9" w:rsidRPr="00E87354" w:rsidRDefault="00DC29E9" w:rsidP="00EC58BD">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7"/>
        <w:gridCol w:w="3534"/>
        <w:gridCol w:w="3700"/>
      </w:tblGrid>
      <w:tr w:rsidR="00DC29E9" w:rsidRPr="00E87354" w:rsidTr="00A20D71">
        <w:tc>
          <w:tcPr>
            <w:tcW w:w="2376" w:type="dxa"/>
            <w:vMerge w:val="restart"/>
            <w:shd w:val="clear" w:color="auto" w:fill="auto"/>
          </w:tcPr>
          <w:p w:rsidR="00DC29E9" w:rsidRPr="00E87354" w:rsidRDefault="00DC29E9" w:rsidP="00A20D71">
            <w:pPr>
              <w:jc w:val="both"/>
              <w:rPr>
                <w:b/>
                <w:sz w:val="24"/>
                <w:szCs w:val="24"/>
              </w:rPr>
            </w:pPr>
            <w:r w:rsidRPr="00E87354">
              <w:rPr>
                <w:b/>
                <w:sz w:val="24"/>
                <w:szCs w:val="24"/>
              </w:rPr>
              <w:lastRenderedPageBreak/>
              <w:t>Функциональные</w:t>
            </w:r>
          </w:p>
        </w:tc>
        <w:tc>
          <w:tcPr>
            <w:tcW w:w="3828" w:type="dxa"/>
            <w:shd w:val="clear" w:color="auto" w:fill="auto"/>
          </w:tcPr>
          <w:p w:rsidR="00DC29E9" w:rsidRPr="00E87354" w:rsidRDefault="00DC29E9" w:rsidP="00A20D71">
            <w:pPr>
              <w:jc w:val="center"/>
              <w:rPr>
                <w:b/>
                <w:sz w:val="24"/>
                <w:szCs w:val="24"/>
              </w:rPr>
            </w:pPr>
            <w:r w:rsidRPr="00E87354">
              <w:rPr>
                <w:b/>
                <w:sz w:val="24"/>
                <w:szCs w:val="24"/>
              </w:rPr>
              <w:t>Знания</w:t>
            </w:r>
          </w:p>
        </w:tc>
        <w:tc>
          <w:tcPr>
            <w:tcW w:w="4076" w:type="dxa"/>
            <w:shd w:val="clear" w:color="auto" w:fill="auto"/>
          </w:tcPr>
          <w:p w:rsidR="00DC29E9" w:rsidRPr="00E87354" w:rsidRDefault="00DC29E9" w:rsidP="00A20D71">
            <w:pPr>
              <w:jc w:val="center"/>
              <w:rPr>
                <w:b/>
                <w:sz w:val="24"/>
                <w:szCs w:val="24"/>
              </w:rPr>
            </w:pPr>
            <w:r w:rsidRPr="00E87354">
              <w:rPr>
                <w:b/>
                <w:sz w:val="24"/>
                <w:szCs w:val="24"/>
              </w:rPr>
              <w:t>Умения</w:t>
            </w:r>
          </w:p>
        </w:tc>
      </w:tr>
      <w:tr w:rsidR="00DC29E9" w:rsidRPr="00E87354" w:rsidTr="00A20D71">
        <w:tc>
          <w:tcPr>
            <w:tcW w:w="2376" w:type="dxa"/>
            <w:vMerge/>
            <w:shd w:val="clear" w:color="auto" w:fill="auto"/>
          </w:tcPr>
          <w:p w:rsidR="00DC29E9" w:rsidRPr="00E87354" w:rsidRDefault="00DC29E9" w:rsidP="00A20D71">
            <w:pPr>
              <w:jc w:val="both"/>
              <w:rPr>
                <w:b/>
                <w:sz w:val="24"/>
                <w:szCs w:val="24"/>
              </w:rPr>
            </w:pPr>
          </w:p>
        </w:tc>
        <w:tc>
          <w:tcPr>
            <w:tcW w:w="3828" w:type="dxa"/>
            <w:shd w:val="clear" w:color="auto" w:fill="auto"/>
          </w:tcPr>
          <w:p w:rsidR="00995A57" w:rsidRPr="00E87354" w:rsidRDefault="009C1590" w:rsidP="00995A57">
            <w:pPr>
              <w:pStyle w:val="a9"/>
              <w:tabs>
                <w:tab w:val="left" w:pos="0"/>
                <w:tab w:val="left" w:pos="142"/>
                <w:tab w:val="left" w:pos="851"/>
                <w:tab w:val="left" w:pos="1418"/>
                <w:tab w:val="left" w:pos="1985"/>
              </w:tabs>
              <w:ind w:left="0" w:firstLine="709"/>
              <w:rPr>
                <w:szCs w:val="24"/>
                <w:lang w:val="ru-RU"/>
              </w:rPr>
            </w:pPr>
            <w:r w:rsidRPr="00E87354">
              <w:rPr>
                <w:szCs w:val="24"/>
                <w:lang w:val="ru-RU"/>
              </w:rPr>
              <w:t>меры, принимаемые по результатам проверки</w:t>
            </w:r>
            <w:r w:rsidR="00995A57" w:rsidRPr="00E87354">
              <w:rPr>
                <w:szCs w:val="24"/>
                <w:lang w:val="ru-RU"/>
              </w:rPr>
              <w:t>;</w:t>
            </w:r>
          </w:p>
          <w:p w:rsidR="00995A57" w:rsidRPr="00E87354" w:rsidRDefault="009C1590" w:rsidP="00995A57">
            <w:pPr>
              <w:pStyle w:val="ConsPlusNormal"/>
              <w:ind w:firstLine="540"/>
              <w:jc w:val="both"/>
              <w:rPr>
                <w:rFonts w:ascii="Times New Roman" w:hAnsi="Times New Roman" w:cs="Times New Roman"/>
                <w:sz w:val="24"/>
                <w:szCs w:val="24"/>
              </w:rPr>
            </w:pPr>
            <w:r w:rsidRPr="00E87354">
              <w:rPr>
                <w:rFonts w:ascii="Times New Roman" w:hAnsi="Times New Roman" w:cs="Times New Roman"/>
                <w:sz w:val="24"/>
                <w:szCs w:val="24"/>
              </w:rPr>
              <w:t>централизованная и смешанная формы ведения делопроизводства</w:t>
            </w:r>
            <w:r w:rsidR="00995A57" w:rsidRPr="00E87354">
              <w:rPr>
                <w:rFonts w:ascii="Times New Roman" w:hAnsi="Times New Roman" w:cs="Times New Roman"/>
                <w:sz w:val="24"/>
                <w:szCs w:val="24"/>
              </w:rPr>
              <w:t>;</w:t>
            </w:r>
          </w:p>
          <w:p w:rsidR="00DC29E9" w:rsidRPr="00E87354" w:rsidRDefault="009C1590" w:rsidP="00A20D71">
            <w:pPr>
              <w:framePr w:hSpace="180" w:wrap="around" w:vAnchor="text" w:hAnchor="text" w:y="1"/>
              <w:ind w:firstLine="567"/>
              <w:suppressOverlap/>
              <w:jc w:val="both"/>
              <w:rPr>
                <w:sz w:val="24"/>
                <w:szCs w:val="24"/>
                <w:lang w:eastAsia="en-US" w:bidi="en-US"/>
              </w:rPr>
            </w:pPr>
            <w:r w:rsidRPr="00E87354">
              <w:rPr>
                <w:sz w:val="24"/>
                <w:szCs w:val="24"/>
              </w:rPr>
              <w:t>состав управленческих документов общие требования к оформлению документов формирование документального фонда организации</w:t>
            </w:r>
            <w:r w:rsidR="00DC29E9" w:rsidRPr="00E87354">
              <w:rPr>
                <w:sz w:val="24"/>
                <w:szCs w:val="24"/>
                <w:lang w:eastAsia="en-US" w:bidi="en-US"/>
              </w:rPr>
              <w:t>;</w:t>
            </w:r>
          </w:p>
          <w:p w:rsidR="00DC29E9" w:rsidRPr="00E87354" w:rsidRDefault="009C1590" w:rsidP="00A20D71">
            <w:pPr>
              <w:framePr w:hSpace="180" w:wrap="around" w:vAnchor="text" w:hAnchor="text" w:y="1"/>
              <w:ind w:firstLine="567"/>
              <w:suppressOverlap/>
              <w:jc w:val="both"/>
              <w:rPr>
                <w:sz w:val="24"/>
                <w:szCs w:val="24"/>
                <w:lang w:eastAsia="en-US" w:bidi="en-US"/>
              </w:rPr>
            </w:pPr>
            <w:r w:rsidRPr="00E87354">
              <w:rPr>
                <w:sz w:val="24"/>
                <w:szCs w:val="24"/>
              </w:rPr>
              <w:t>методы бюджетного планирования</w:t>
            </w:r>
            <w:r w:rsidR="00DC29E9" w:rsidRPr="00E87354">
              <w:rPr>
                <w:sz w:val="24"/>
                <w:szCs w:val="24"/>
                <w:lang w:eastAsia="en-US" w:bidi="en-US"/>
              </w:rPr>
              <w:t>;</w:t>
            </w:r>
          </w:p>
          <w:p w:rsidR="00B379A1" w:rsidRPr="00E87354" w:rsidRDefault="009C1590" w:rsidP="00B379A1">
            <w:pPr>
              <w:pStyle w:val="ConsPlusNormal"/>
              <w:ind w:firstLine="540"/>
              <w:jc w:val="both"/>
              <w:rPr>
                <w:rFonts w:ascii="Times New Roman" w:hAnsi="Times New Roman" w:cs="Times New Roman"/>
                <w:sz w:val="24"/>
                <w:szCs w:val="24"/>
              </w:rPr>
            </w:pPr>
            <w:r w:rsidRPr="00E87354">
              <w:rPr>
                <w:rFonts w:ascii="Times New Roman" w:hAnsi="Times New Roman" w:cs="Times New Roman"/>
                <w:sz w:val="24"/>
                <w:szCs w:val="24"/>
              </w:rPr>
              <w:t>функции и полномочия учредителя подведомственных организаций</w:t>
            </w:r>
            <w:r w:rsidR="00B379A1" w:rsidRPr="00E87354">
              <w:rPr>
                <w:rFonts w:ascii="Times New Roman" w:hAnsi="Times New Roman" w:cs="Times New Roman"/>
                <w:sz w:val="24"/>
                <w:szCs w:val="24"/>
              </w:rPr>
              <w:t>;</w:t>
            </w:r>
          </w:p>
          <w:p w:rsidR="00DC29E9" w:rsidRPr="00E87354" w:rsidRDefault="009C1590" w:rsidP="00A20D71">
            <w:pPr>
              <w:framePr w:hSpace="180" w:wrap="around" w:vAnchor="text" w:hAnchor="text" w:y="1"/>
              <w:ind w:firstLine="567"/>
              <w:suppressOverlap/>
              <w:jc w:val="both"/>
              <w:rPr>
                <w:sz w:val="24"/>
                <w:szCs w:val="24"/>
                <w:lang w:eastAsia="en-US" w:bidi="en-US"/>
              </w:rPr>
            </w:pPr>
            <w:r w:rsidRPr="00E87354">
              <w:rPr>
                <w:sz w:val="24"/>
                <w:szCs w:val="24"/>
              </w:rPr>
              <w:t>понятие проекта нормативного правового акта, инструменты и этапы его разработки</w:t>
            </w:r>
            <w:r w:rsidR="00DC29E9" w:rsidRPr="00E87354">
              <w:rPr>
                <w:sz w:val="24"/>
                <w:szCs w:val="24"/>
                <w:lang w:eastAsia="en-US" w:bidi="en-US"/>
              </w:rPr>
              <w:t>;</w:t>
            </w:r>
          </w:p>
          <w:p w:rsidR="00DC29E9" w:rsidRPr="00E87354" w:rsidRDefault="009C1590" w:rsidP="00A20D71">
            <w:pPr>
              <w:framePr w:hSpace="180" w:wrap="around" w:vAnchor="text" w:hAnchor="text" w:y="1"/>
              <w:ind w:firstLine="567"/>
              <w:suppressOverlap/>
              <w:jc w:val="both"/>
              <w:rPr>
                <w:sz w:val="24"/>
                <w:szCs w:val="24"/>
                <w:lang w:eastAsia="en-US" w:bidi="en-US"/>
              </w:rPr>
            </w:pPr>
            <w:r w:rsidRPr="00E87354">
              <w:rPr>
                <w:sz w:val="24"/>
                <w:szCs w:val="24"/>
              </w:rPr>
              <w:t>понятие, способы и технологии осуществления государственного контроля (надзора), муниципального контроля, виды контроля</w:t>
            </w:r>
            <w:r w:rsidR="00DC29E9" w:rsidRPr="00E87354">
              <w:rPr>
                <w:sz w:val="24"/>
                <w:szCs w:val="24"/>
                <w:lang w:eastAsia="en-US" w:bidi="en-US"/>
              </w:rPr>
              <w:t>;</w:t>
            </w:r>
          </w:p>
          <w:p w:rsidR="00B379A1" w:rsidRPr="00E87354" w:rsidRDefault="009C1590" w:rsidP="00B379A1">
            <w:pPr>
              <w:pStyle w:val="ConsPlusNormal"/>
              <w:ind w:firstLine="540"/>
              <w:jc w:val="both"/>
              <w:rPr>
                <w:rFonts w:ascii="Times New Roman" w:hAnsi="Times New Roman" w:cs="Times New Roman"/>
                <w:sz w:val="24"/>
                <w:szCs w:val="24"/>
              </w:rPr>
            </w:pPr>
            <w:r w:rsidRPr="00E87354">
              <w:rPr>
                <w:rFonts w:ascii="Times New Roman" w:hAnsi="Times New Roman" w:cs="Times New Roman"/>
                <w:sz w:val="24"/>
                <w:szCs w:val="24"/>
              </w:rPr>
              <w:t>порядок организации и осуществления плановых проверок, формирования ежегодного плана проведения плановых проверок</w:t>
            </w:r>
            <w:r w:rsidR="00B379A1" w:rsidRPr="00E87354">
              <w:rPr>
                <w:rFonts w:ascii="Times New Roman" w:hAnsi="Times New Roman" w:cs="Times New Roman"/>
                <w:sz w:val="24"/>
                <w:szCs w:val="24"/>
              </w:rPr>
              <w:t>;</w:t>
            </w:r>
          </w:p>
          <w:p w:rsidR="00DC29E9" w:rsidRPr="00E87354" w:rsidRDefault="009C1590" w:rsidP="00A20D71">
            <w:pPr>
              <w:widowControl w:val="0"/>
              <w:autoSpaceDE w:val="0"/>
              <w:autoSpaceDN w:val="0"/>
              <w:adjustRightInd w:val="0"/>
              <w:ind w:firstLine="709"/>
              <w:jc w:val="both"/>
              <w:rPr>
                <w:sz w:val="24"/>
                <w:szCs w:val="24"/>
              </w:rPr>
            </w:pPr>
            <w:r w:rsidRPr="00E87354">
              <w:rPr>
                <w:sz w:val="24"/>
                <w:szCs w:val="24"/>
              </w:rPr>
              <w:t>порядок, этапы, инструменты организации и проведения проверки, контрольной закупки</w:t>
            </w:r>
            <w:r w:rsidR="00B379A1" w:rsidRPr="00E87354">
              <w:rPr>
                <w:sz w:val="24"/>
                <w:szCs w:val="24"/>
              </w:rPr>
              <w:t>;</w:t>
            </w:r>
          </w:p>
          <w:p w:rsidR="00B379A1" w:rsidRPr="00E87354" w:rsidRDefault="009C1590" w:rsidP="00B379A1">
            <w:pPr>
              <w:pStyle w:val="ConsPlusNormal"/>
              <w:ind w:firstLine="540"/>
              <w:jc w:val="both"/>
              <w:rPr>
                <w:rFonts w:ascii="Times New Roman" w:hAnsi="Times New Roman" w:cs="Times New Roman"/>
                <w:sz w:val="24"/>
                <w:szCs w:val="24"/>
              </w:rPr>
            </w:pPr>
            <w:r w:rsidRPr="00E87354">
              <w:rPr>
                <w:rFonts w:ascii="Times New Roman" w:hAnsi="Times New Roman" w:cs="Times New Roman"/>
                <w:sz w:val="24"/>
                <w:szCs w:val="24"/>
              </w:rPr>
              <w:t>система управления проектной деятельностью в сфере государственного управления</w:t>
            </w:r>
            <w:r w:rsidR="00B379A1" w:rsidRPr="00E87354">
              <w:rPr>
                <w:rFonts w:ascii="Times New Roman" w:hAnsi="Times New Roman" w:cs="Times New Roman"/>
                <w:sz w:val="24"/>
                <w:szCs w:val="24"/>
              </w:rPr>
              <w:t>;</w:t>
            </w:r>
          </w:p>
          <w:p w:rsidR="00B379A1" w:rsidRPr="00E87354" w:rsidRDefault="009C1590" w:rsidP="00B379A1">
            <w:pPr>
              <w:pStyle w:val="ConsPlusNormal"/>
              <w:ind w:firstLine="540"/>
              <w:jc w:val="both"/>
              <w:rPr>
                <w:rFonts w:ascii="Times New Roman" w:hAnsi="Times New Roman" w:cs="Times New Roman"/>
                <w:sz w:val="24"/>
                <w:szCs w:val="24"/>
              </w:rPr>
            </w:pPr>
            <w:r w:rsidRPr="00E87354">
              <w:rPr>
                <w:rFonts w:ascii="Times New Roman" w:hAnsi="Times New Roman" w:cs="Times New Roman"/>
                <w:sz w:val="24"/>
                <w:szCs w:val="24"/>
              </w:rPr>
              <w:t>процедура проектной деятельности, включая управление региональными, ведомственными проектами, управление портфелями проектов и программ, администрирования проектной деятельности исполнительных органов государственной власти</w:t>
            </w:r>
            <w:r w:rsidR="00B379A1" w:rsidRPr="00E87354">
              <w:rPr>
                <w:rFonts w:ascii="Times New Roman" w:hAnsi="Times New Roman" w:cs="Times New Roman"/>
                <w:sz w:val="24"/>
                <w:szCs w:val="24"/>
              </w:rPr>
              <w:t>;</w:t>
            </w:r>
          </w:p>
          <w:p w:rsidR="00B379A1" w:rsidRPr="00E87354" w:rsidRDefault="009C1590" w:rsidP="00B379A1">
            <w:pPr>
              <w:pStyle w:val="ConsPlusNormal"/>
              <w:ind w:firstLine="540"/>
              <w:jc w:val="both"/>
              <w:rPr>
                <w:rFonts w:ascii="Times New Roman" w:hAnsi="Times New Roman" w:cs="Times New Roman"/>
                <w:sz w:val="24"/>
                <w:szCs w:val="24"/>
              </w:rPr>
            </w:pPr>
            <w:r w:rsidRPr="00E87354">
              <w:rPr>
                <w:rFonts w:ascii="Times New Roman" w:hAnsi="Times New Roman" w:cs="Times New Roman"/>
                <w:sz w:val="24"/>
                <w:szCs w:val="24"/>
              </w:rPr>
              <w:t>формы проектных документов</w:t>
            </w:r>
            <w:r w:rsidR="00B379A1" w:rsidRPr="00E87354">
              <w:rPr>
                <w:rFonts w:ascii="Times New Roman" w:hAnsi="Times New Roman" w:cs="Times New Roman"/>
                <w:sz w:val="24"/>
                <w:szCs w:val="24"/>
              </w:rPr>
              <w:t>;</w:t>
            </w:r>
          </w:p>
          <w:p w:rsidR="00B379A1" w:rsidRPr="00E87354" w:rsidRDefault="009C1590" w:rsidP="00B379A1">
            <w:pPr>
              <w:pStyle w:val="ConsPlusNormal"/>
              <w:ind w:firstLine="540"/>
              <w:jc w:val="both"/>
              <w:rPr>
                <w:rFonts w:ascii="Times New Roman" w:hAnsi="Times New Roman" w:cs="Times New Roman"/>
                <w:sz w:val="24"/>
                <w:szCs w:val="24"/>
              </w:rPr>
            </w:pPr>
            <w:r w:rsidRPr="00E87354">
              <w:rPr>
                <w:rFonts w:ascii="Times New Roman" w:hAnsi="Times New Roman" w:cs="Times New Roman"/>
                <w:sz w:val="24"/>
                <w:szCs w:val="24"/>
              </w:rPr>
              <w:t xml:space="preserve">понятие нормы права, </w:t>
            </w:r>
            <w:r w:rsidRPr="00E87354">
              <w:rPr>
                <w:rFonts w:ascii="Times New Roman" w:hAnsi="Times New Roman" w:cs="Times New Roman"/>
                <w:sz w:val="24"/>
                <w:szCs w:val="24"/>
              </w:rPr>
              <w:lastRenderedPageBreak/>
              <w:t>нормативного правового акта, правоотношений и их признаки</w:t>
            </w:r>
            <w:r w:rsidR="00B379A1" w:rsidRPr="00E87354">
              <w:rPr>
                <w:rFonts w:ascii="Times New Roman" w:hAnsi="Times New Roman" w:cs="Times New Roman"/>
                <w:sz w:val="24"/>
                <w:szCs w:val="24"/>
              </w:rPr>
              <w:t>;</w:t>
            </w:r>
          </w:p>
          <w:p w:rsidR="00B379A1" w:rsidRPr="00E87354" w:rsidRDefault="009C1590" w:rsidP="00B379A1">
            <w:pPr>
              <w:pStyle w:val="ConsPlusNormal"/>
              <w:ind w:firstLine="540"/>
              <w:jc w:val="both"/>
              <w:rPr>
                <w:rFonts w:ascii="Times New Roman" w:hAnsi="Times New Roman" w:cs="Times New Roman"/>
                <w:sz w:val="24"/>
                <w:szCs w:val="24"/>
              </w:rPr>
            </w:pPr>
            <w:r w:rsidRPr="00E87354">
              <w:rPr>
                <w:rFonts w:ascii="Times New Roman" w:hAnsi="Times New Roman" w:cs="Times New Roman"/>
                <w:sz w:val="24"/>
                <w:szCs w:val="24"/>
              </w:rPr>
              <w:t>нормы этики и делового общения</w:t>
            </w:r>
            <w:r w:rsidR="00B379A1" w:rsidRPr="00E87354">
              <w:rPr>
                <w:rFonts w:ascii="Times New Roman" w:hAnsi="Times New Roman" w:cs="Times New Roman"/>
                <w:sz w:val="24"/>
                <w:szCs w:val="24"/>
              </w:rPr>
              <w:t>;</w:t>
            </w:r>
          </w:p>
          <w:p w:rsidR="00B379A1" w:rsidRPr="00E87354" w:rsidRDefault="009C1590" w:rsidP="00B379A1">
            <w:pPr>
              <w:pStyle w:val="ConsPlusNormal"/>
              <w:ind w:firstLine="540"/>
              <w:jc w:val="both"/>
              <w:rPr>
                <w:rFonts w:ascii="Times New Roman" w:hAnsi="Times New Roman" w:cs="Times New Roman"/>
                <w:sz w:val="24"/>
                <w:szCs w:val="24"/>
              </w:rPr>
            </w:pPr>
            <w:r w:rsidRPr="00E87354">
              <w:rPr>
                <w:rFonts w:ascii="Times New Roman" w:hAnsi="Times New Roman" w:cs="Times New Roman"/>
                <w:sz w:val="24"/>
                <w:szCs w:val="24"/>
              </w:rPr>
              <w:t>понятие официального отзыва на проекты нормативных правовых актов: этапы, ключевые принципы и технологии разработки</w:t>
            </w:r>
            <w:r w:rsidR="00B379A1" w:rsidRPr="00E87354">
              <w:rPr>
                <w:rFonts w:ascii="Times New Roman" w:hAnsi="Times New Roman" w:cs="Times New Roman"/>
                <w:sz w:val="24"/>
                <w:szCs w:val="24"/>
              </w:rPr>
              <w:t>;</w:t>
            </w:r>
          </w:p>
          <w:p w:rsidR="00B379A1" w:rsidRPr="00E87354" w:rsidRDefault="009C1590" w:rsidP="00A20D71">
            <w:pPr>
              <w:widowControl w:val="0"/>
              <w:autoSpaceDE w:val="0"/>
              <w:autoSpaceDN w:val="0"/>
              <w:adjustRightInd w:val="0"/>
              <w:ind w:firstLine="709"/>
              <w:jc w:val="both"/>
              <w:rPr>
                <w:sz w:val="24"/>
                <w:szCs w:val="24"/>
              </w:rPr>
            </w:pPr>
            <w:r w:rsidRPr="00E87354">
              <w:rPr>
                <w:sz w:val="24"/>
                <w:szCs w:val="24"/>
              </w:rPr>
              <w:t>понятие, процедура рассмотрения обращений граждан.</w:t>
            </w:r>
          </w:p>
        </w:tc>
        <w:tc>
          <w:tcPr>
            <w:tcW w:w="4076" w:type="dxa"/>
            <w:shd w:val="clear" w:color="auto" w:fill="auto"/>
          </w:tcPr>
          <w:p w:rsidR="00B379A1" w:rsidRPr="00E87354" w:rsidRDefault="00E87354" w:rsidP="00B379A1">
            <w:pPr>
              <w:pStyle w:val="ConsPlusNormal"/>
              <w:ind w:firstLine="540"/>
              <w:jc w:val="both"/>
              <w:rPr>
                <w:rFonts w:ascii="Times New Roman" w:hAnsi="Times New Roman" w:cs="Times New Roman"/>
                <w:sz w:val="24"/>
                <w:szCs w:val="24"/>
              </w:rPr>
            </w:pPr>
            <w:r w:rsidRPr="00E87354">
              <w:rPr>
                <w:rFonts w:ascii="Times New Roman" w:hAnsi="Times New Roman" w:cs="Times New Roman"/>
                <w:sz w:val="24"/>
                <w:szCs w:val="24"/>
              </w:rPr>
              <w:lastRenderedPageBreak/>
              <w:t>разработка, рассмотрение и согласование проектов нормативных правовых актов и других документов</w:t>
            </w:r>
            <w:r w:rsidR="00B379A1" w:rsidRPr="00E87354">
              <w:rPr>
                <w:rFonts w:ascii="Times New Roman" w:hAnsi="Times New Roman" w:cs="Times New Roman"/>
                <w:sz w:val="24"/>
                <w:szCs w:val="24"/>
              </w:rPr>
              <w:t>;</w:t>
            </w:r>
          </w:p>
          <w:p w:rsidR="00B379A1" w:rsidRPr="00E87354" w:rsidRDefault="00E87354" w:rsidP="00B379A1">
            <w:pPr>
              <w:pStyle w:val="ConsPlusNormal"/>
              <w:ind w:firstLine="540"/>
              <w:jc w:val="both"/>
              <w:rPr>
                <w:rFonts w:ascii="Times New Roman" w:hAnsi="Times New Roman" w:cs="Times New Roman"/>
                <w:sz w:val="24"/>
                <w:szCs w:val="24"/>
              </w:rPr>
            </w:pPr>
            <w:r w:rsidRPr="00E87354">
              <w:rPr>
                <w:rFonts w:ascii="Times New Roman" w:hAnsi="Times New Roman" w:cs="Times New Roman"/>
                <w:sz w:val="24"/>
                <w:szCs w:val="24"/>
              </w:rPr>
              <w:t>подготовка методических рекомендаций, разъяснений</w:t>
            </w:r>
            <w:r w:rsidR="00B379A1" w:rsidRPr="00E87354">
              <w:rPr>
                <w:rFonts w:ascii="Times New Roman" w:hAnsi="Times New Roman" w:cs="Times New Roman"/>
                <w:sz w:val="24"/>
                <w:szCs w:val="24"/>
              </w:rPr>
              <w:t>;</w:t>
            </w:r>
          </w:p>
          <w:p w:rsidR="00B379A1" w:rsidRPr="00E87354" w:rsidRDefault="00E87354" w:rsidP="00B379A1">
            <w:pPr>
              <w:pStyle w:val="ConsPlusNormal"/>
              <w:ind w:firstLine="540"/>
              <w:jc w:val="both"/>
              <w:rPr>
                <w:rFonts w:ascii="Times New Roman" w:hAnsi="Times New Roman" w:cs="Times New Roman"/>
                <w:sz w:val="24"/>
                <w:szCs w:val="24"/>
              </w:rPr>
            </w:pPr>
            <w:r w:rsidRPr="00E87354">
              <w:rPr>
                <w:rFonts w:ascii="Times New Roman" w:hAnsi="Times New Roman" w:cs="Times New Roman"/>
                <w:sz w:val="24"/>
                <w:szCs w:val="24"/>
              </w:rPr>
              <w:t>подготовка аналитических, информационных и других материалов</w:t>
            </w:r>
            <w:r w:rsidR="00B379A1" w:rsidRPr="00E87354">
              <w:rPr>
                <w:rFonts w:ascii="Times New Roman" w:hAnsi="Times New Roman" w:cs="Times New Roman"/>
                <w:sz w:val="24"/>
                <w:szCs w:val="24"/>
              </w:rPr>
              <w:t>;</w:t>
            </w:r>
          </w:p>
          <w:p w:rsidR="00B379A1" w:rsidRPr="00E87354" w:rsidRDefault="00E87354" w:rsidP="00B379A1">
            <w:pPr>
              <w:pStyle w:val="ConsPlusNormal"/>
              <w:ind w:firstLine="540"/>
              <w:jc w:val="both"/>
              <w:rPr>
                <w:rFonts w:ascii="Times New Roman" w:hAnsi="Times New Roman" w:cs="Times New Roman"/>
                <w:sz w:val="24"/>
                <w:szCs w:val="24"/>
              </w:rPr>
            </w:pPr>
            <w:r w:rsidRPr="00E87354">
              <w:rPr>
                <w:rFonts w:ascii="Times New Roman" w:hAnsi="Times New Roman" w:cs="Times New Roman"/>
                <w:sz w:val="24"/>
                <w:szCs w:val="24"/>
              </w:rPr>
              <w:t>организация и проведение мониторинга применения законодательства</w:t>
            </w:r>
            <w:r w:rsidR="00B379A1" w:rsidRPr="00E87354">
              <w:rPr>
                <w:rFonts w:ascii="Times New Roman" w:hAnsi="Times New Roman" w:cs="Times New Roman"/>
                <w:sz w:val="24"/>
                <w:szCs w:val="24"/>
              </w:rPr>
              <w:t>;</w:t>
            </w:r>
          </w:p>
          <w:p w:rsidR="00B379A1" w:rsidRPr="00E87354" w:rsidRDefault="00E87354" w:rsidP="00B379A1">
            <w:pPr>
              <w:pStyle w:val="ConsPlusNormal"/>
              <w:ind w:firstLine="540"/>
              <w:jc w:val="both"/>
              <w:rPr>
                <w:rFonts w:ascii="Times New Roman" w:hAnsi="Times New Roman" w:cs="Times New Roman"/>
                <w:sz w:val="24"/>
                <w:szCs w:val="24"/>
              </w:rPr>
            </w:pPr>
            <w:r w:rsidRPr="00E87354">
              <w:rPr>
                <w:rFonts w:ascii="Times New Roman" w:hAnsi="Times New Roman" w:cs="Times New Roman"/>
                <w:sz w:val="24"/>
                <w:szCs w:val="24"/>
              </w:rPr>
              <w:t>прием,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r w:rsidR="00B379A1" w:rsidRPr="00E87354">
              <w:rPr>
                <w:rFonts w:ascii="Times New Roman" w:hAnsi="Times New Roman" w:cs="Times New Roman"/>
                <w:sz w:val="24"/>
                <w:szCs w:val="24"/>
              </w:rPr>
              <w:t>;</w:t>
            </w:r>
          </w:p>
          <w:p w:rsidR="00B379A1" w:rsidRPr="00E87354" w:rsidRDefault="00E87354" w:rsidP="00B379A1">
            <w:pPr>
              <w:pStyle w:val="ConsPlusNormal"/>
              <w:ind w:firstLine="540"/>
              <w:jc w:val="both"/>
              <w:rPr>
                <w:rFonts w:ascii="Times New Roman" w:hAnsi="Times New Roman" w:cs="Times New Roman"/>
                <w:sz w:val="24"/>
                <w:szCs w:val="24"/>
              </w:rPr>
            </w:pPr>
            <w:r w:rsidRPr="00E87354">
              <w:rPr>
                <w:rFonts w:ascii="Times New Roman" w:hAnsi="Times New Roman" w:cs="Times New Roman"/>
                <w:sz w:val="24"/>
                <w:szCs w:val="24"/>
              </w:rPr>
              <w:t>учет и регистрация нормативных правовых актов оформление реквизитов документов</w:t>
            </w:r>
            <w:r w:rsidR="00B379A1" w:rsidRPr="00E87354">
              <w:rPr>
                <w:rFonts w:ascii="Times New Roman" w:hAnsi="Times New Roman" w:cs="Times New Roman"/>
                <w:sz w:val="24"/>
                <w:szCs w:val="24"/>
              </w:rPr>
              <w:t>;</w:t>
            </w:r>
          </w:p>
          <w:p w:rsidR="00F4103A" w:rsidRPr="00E87354" w:rsidRDefault="00E87354" w:rsidP="00F4103A">
            <w:pPr>
              <w:pStyle w:val="ConsPlusNormal"/>
              <w:ind w:firstLine="540"/>
              <w:jc w:val="both"/>
              <w:rPr>
                <w:rFonts w:ascii="Times New Roman" w:hAnsi="Times New Roman" w:cs="Times New Roman"/>
                <w:sz w:val="24"/>
                <w:szCs w:val="24"/>
              </w:rPr>
            </w:pPr>
            <w:r w:rsidRPr="00E87354">
              <w:rPr>
                <w:rFonts w:ascii="Times New Roman" w:hAnsi="Times New Roman" w:cs="Times New Roman"/>
                <w:sz w:val="24"/>
                <w:szCs w:val="24"/>
              </w:rPr>
              <w:t>подготовка обоснований бюджетных ассигнований на планируемый период для государственного органа</w:t>
            </w:r>
            <w:r w:rsidR="00F4103A" w:rsidRPr="00E87354">
              <w:rPr>
                <w:rFonts w:ascii="Times New Roman" w:hAnsi="Times New Roman" w:cs="Times New Roman"/>
                <w:sz w:val="24"/>
                <w:szCs w:val="24"/>
              </w:rPr>
              <w:t>;</w:t>
            </w:r>
          </w:p>
          <w:p w:rsidR="00F4103A" w:rsidRPr="00E87354" w:rsidRDefault="00E87354" w:rsidP="00F4103A">
            <w:pPr>
              <w:pStyle w:val="ConsPlusNormal"/>
              <w:ind w:firstLine="540"/>
              <w:jc w:val="both"/>
              <w:rPr>
                <w:rFonts w:ascii="Times New Roman" w:hAnsi="Times New Roman" w:cs="Times New Roman"/>
                <w:sz w:val="24"/>
                <w:szCs w:val="24"/>
              </w:rPr>
            </w:pPr>
            <w:r w:rsidRPr="00E87354">
              <w:rPr>
                <w:rFonts w:ascii="Times New Roman" w:hAnsi="Times New Roman" w:cs="Times New Roman"/>
                <w:sz w:val="24"/>
                <w:szCs w:val="24"/>
              </w:rPr>
              <w:t>разработка и формирование проектов прогнозов по организации бюджетного процесса в государственном органе</w:t>
            </w:r>
            <w:r w:rsidR="00F4103A" w:rsidRPr="00E87354">
              <w:rPr>
                <w:rFonts w:ascii="Times New Roman" w:hAnsi="Times New Roman" w:cs="Times New Roman"/>
                <w:sz w:val="24"/>
                <w:szCs w:val="24"/>
              </w:rPr>
              <w:t>;</w:t>
            </w:r>
          </w:p>
          <w:p w:rsidR="00F4103A" w:rsidRPr="00E87354" w:rsidRDefault="00E87354" w:rsidP="00F4103A">
            <w:pPr>
              <w:pStyle w:val="ConsPlusNormal"/>
              <w:ind w:firstLine="540"/>
              <w:jc w:val="both"/>
              <w:rPr>
                <w:rFonts w:ascii="Times New Roman" w:hAnsi="Times New Roman" w:cs="Times New Roman"/>
                <w:sz w:val="24"/>
                <w:szCs w:val="24"/>
              </w:rPr>
            </w:pPr>
            <w:r w:rsidRPr="00E87354">
              <w:rPr>
                <w:rFonts w:ascii="Times New Roman" w:hAnsi="Times New Roman" w:cs="Times New Roman"/>
                <w:sz w:val="24"/>
                <w:szCs w:val="24"/>
              </w:rPr>
              <w:t>ведение телефонных разговоров</w:t>
            </w:r>
            <w:r w:rsidR="00F4103A" w:rsidRPr="00E87354">
              <w:rPr>
                <w:rFonts w:ascii="Times New Roman" w:hAnsi="Times New Roman" w:cs="Times New Roman"/>
                <w:sz w:val="24"/>
                <w:szCs w:val="24"/>
              </w:rPr>
              <w:t>;</w:t>
            </w:r>
          </w:p>
          <w:p w:rsidR="00F4103A" w:rsidRPr="00E87354" w:rsidRDefault="00E87354" w:rsidP="00F4103A">
            <w:pPr>
              <w:pStyle w:val="ConsPlusNormal"/>
              <w:ind w:firstLine="540"/>
              <w:jc w:val="both"/>
              <w:rPr>
                <w:rFonts w:ascii="Times New Roman" w:hAnsi="Times New Roman" w:cs="Times New Roman"/>
                <w:sz w:val="24"/>
                <w:szCs w:val="24"/>
              </w:rPr>
            </w:pPr>
            <w:r w:rsidRPr="00E87354">
              <w:rPr>
                <w:rFonts w:ascii="Times New Roman" w:hAnsi="Times New Roman" w:cs="Times New Roman"/>
                <w:sz w:val="24"/>
                <w:szCs w:val="24"/>
              </w:rPr>
              <w:t>организация подготовки разъяснений гражданам и организациям</w:t>
            </w:r>
            <w:r w:rsidR="00F4103A" w:rsidRPr="00E87354">
              <w:rPr>
                <w:rFonts w:ascii="Times New Roman" w:hAnsi="Times New Roman" w:cs="Times New Roman"/>
                <w:sz w:val="24"/>
                <w:szCs w:val="24"/>
              </w:rPr>
              <w:t>;</w:t>
            </w:r>
          </w:p>
          <w:p w:rsidR="00F4103A" w:rsidRPr="00E87354" w:rsidRDefault="00E87354" w:rsidP="00F4103A">
            <w:pPr>
              <w:pStyle w:val="ConsPlusNormal"/>
              <w:ind w:firstLine="540"/>
              <w:jc w:val="both"/>
              <w:rPr>
                <w:rFonts w:ascii="Times New Roman" w:hAnsi="Times New Roman" w:cs="Times New Roman"/>
                <w:sz w:val="24"/>
                <w:szCs w:val="24"/>
              </w:rPr>
            </w:pPr>
            <w:bookmarkStart w:id="0" w:name="_Toc477362208"/>
            <w:r w:rsidRPr="00E87354">
              <w:rPr>
                <w:rFonts w:ascii="Times New Roman" w:hAnsi="Times New Roman" w:cs="Times New Roman"/>
                <w:sz w:val="24"/>
                <w:szCs w:val="24"/>
              </w:rPr>
              <w:t>подготовка официальных отзывов на проекты нормативных правовых актов</w:t>
            </w:r>
            <w:r w:rsidR="00F4103A" w:rsidRPr="00E87354">
              <w:rPr>
                <w:rFonts w:ascii="Times New Roman" w:hAnsi="Times New Roman" w:cs="Times New Roman"/>
                <w:sz w:val="24"/>
                <w:szCs w:val="24"/>
              </w:rPr>
              <w:t>;</w:t>
            </w:r>
          </w:p>
          <w:bookmarkEnd w:id="0"/>
          <w:p w:rsidR="00F4103A" w:rsidRPr="00E87354" w:rsidRDefault="00E87354" w:rsidP="00F4103A">
            <w:pPr>
              <w:pStyle w:val="ConsPlusNormal"/>
              <w:ind w:firstLine="540"/>
              <w:jc w:val="both"/>
              <w:rPr>
                <w:rFonts w:ascii="Times New Roman" w:hAnsi="Times New Roman" w:cs="Times New Roman"/>
                <w:sz w:val="24"/>
                <w:szCs w:val="24"/>
              </w:rPr>
            </w:pPr>
            <w:r w:rsidRPr="00E87354">
              <w:rPr>
                <w:rFonts w:ascii="Times New Roman" w:hAnsi="Times New Roman" w:cs="Times New Roman"/>
                <w:sz w:val="24"/>
                <w:szCs w:val="24"/>
              </w:rPr>
              <w:t>организация мероприятий по профилактике нарушения обязательных требований и мероприятий по контролю</w:t>
            </w:r>
            <w:r w:rsidR="00F4103A" w:rsidRPr="00E87354">
              <w:rPr>
                <w:rFonts w:ascii="Times New Roman" w:hAnsi="Times New Roman" w:cs="Times New Roman"/>
                <w:sz w:val="24"/>
                <w:szCs w:val="24"/>
              </w:rPr>
              <w:t>;</w:t>
            </w:r>
          </w:p>
          <w:p w:rsidR="00DC29E9" w:rsidRPr="00E87354" w:rsidRDefault="00E87354" w:rsidP="00A20D71">
            <w:pPr>
              <w:tabs>
                <w:tab w:val="left" w:pos="0"/>
                <w:tab w:val="left" w:pos="709"/>
              </w:tabs>
              <w:ind w:firstLine="709"/>
              <w:contextualSpacing/>
              <w:jc w:val="both"/>
              <w:rPr>
                <w:sz w:val="24"/>
                <w:szCs w:val="24"/>
              </w:rPr>
            </w:pPr>
            <w:r w:rsidRPr="00E87354">
              <w:rPr>
                <w:sz w:val="24"/>
                <w:szCs w:val="24"/>
              </w:rPr>
              <w:t>проведение плановых и внеплановых выездных проверок</w:t>
            </w:r>
            <w:r w:rsidR="00F4103A" w:rsidRPr="00E87354">
              <w:rPr>
                <w:sz w:val="24"/>
                <w:szCs w:val="24"/>
              </w:rPr>
              <w:t>;</w:t>
            </w:r>
          </w:p>
          <w:p w:rsidR="00F4103A" w:rsidRPr="00E87354" w:rsidRDefault="00E87354" w:rsidP="00F4103A">
            <w:pPr>
              <w:pStyle w:val="ConsPlusNormal"/>
              <w:ind w:firstLine="540"/>
              <w:jc w:val="both"/>
              <w:rPr>
                <w:rFonts w:ascii="Times New Roman" w:hAnsi="Times New Roman" w:cs="Times New Roman"/>
                <w:sz w:val="24"/>
                <w:szCs w:val="24"/>
              </w:rPr>
            </w:pPr>
            <w:r w:rsidRPr="00E87354">
              <w:rPr>
                <w:rFonts w:ascii="Times New Roman" w:hAnsi="Times New Roman" w:cs="Times New Roman"/>
                <w:sz w:val="24"/>
                <w:szCs w:val="24"/>
              </w:rPr>
              <w:t xml:space="preserve">использование методических рекомендаций и выполнение правил оформления и ведения следующей проектной </w:t>
            </w:r>
            <w:r w:rsidRPr="00E87354">
              <w:rPr>
                <w:rFonts w:ascii="Times New Roman" w:hAnsi="Times New Roman" w:cs="Times New Roman"/>
                <w:sz w:val="24"/>
                <w:szCs w:val="24"/>
              </w:rPr>
              <w:lastRenderedPageBreak/>
              <w:t>документации: предложение по приоритетному проекту (программе) паспорт приоритетного проекта (программы) обоснование паспорта приоритетного проекта (программы) сводный план приоритетного проекта (программы) рабочий план приоритетного проекта (программы) форма запроса на изменение приоритетного проекта (программы) итоговый отчет о реализации приоритетного проекта (программы)</w:t>
            </w:r>
            <w:r w:rsidR="00F4103A" w:rsidRPr="00E87354">
              <w:rPr>
                <w:rFonts w:ascii="Times New Roman" w:hAnsi="Times New Roman" w:cs="Times New Roman"/>
                <w:sz w:val="24"/>
                <w:szCs w:val="24"/>
              </w:rPr>
              <w:t>;</w:t>
            </w:r>
          </w:p>
          <w:p w:rsidR="00F4103A" w:rsidRPr="00E87354" w:rsidRDefault="00E87354" w:rsidP="00F4103A">
            <w:pPr>
              <w:pStyle w:val="ConsPlusNormal"/>
              <w:ind w:firstLine="540"/>
              <w:jc w:val="both"/>
              <w:rPr>
                <w:rFonts w:ascii="Times New Roman" w:hAnsi="Times New Roman" w:cs="Times New Roman"/>
                <w:sz w:val="24"/>
                <w:szCs w:val="24"/>
              </w:rPr>
            </w:pPr>
            <w:r w:rsidRPr="00E87354">
              <w:rPr>
                <w:rFonts w:ascii="Times New Roman" w:hAnsi="Times New Roman" w:cs="Times New Roman"/>
                <w:sz w:val="24"/>
                <w:szCs w:val="24"/>
              </w:rPr>
              <w:t>планирование достижения результатов, выгод, определения длительности и сроков реализации мероприятий проекта, а также допущений, которые влияют на сроки планирования</w:t>
            </w:r>
            <w:r w:rsidR="00F4103A" w:rsidRPr="00E87354">
              <w:rPr>
                <w:rFonts w:ascii="Times New Roman" w:hAnsi="Times New Roman" w:cs="Times New Roman"/>
                <w:sz w:val="24"/>
                <w:szCs w:val="24"/>
              </w:rPr>
              <w:t>;</w:t>
            </w:r>
          </w:p>
          <w:p w:rsidR="00F4103A" w:rsidRPr="00E87354" w:rsidRDefault="00E87354" w:rsidP="00F4103A">
            <w:pPr>
              <w:pStyle w:val="ConsPlusNormal"/>
              <w:ind w:firstLine="540"/>
              <w:jc w:val="both"/>
              <w:rPr>
                <w:rFonts w:ascii="Times New Roman" w:hAnsi="Times New Roman" w:cs="Times New Roman"/>
                <w:sz w:val="24"/>
                <w:szCs w:val="24"/>
              </w:rPr>
            </w:pPr>
            <w:r w:rsidRPr="00E87354">
              <w:rPr>
                <w:rFonts w:ascii="Times New Roman" w:hAnsi="Times New Roman" w:cs="Times New Roman"/>
                <w:sz w:val="24"/>
                <w:szCs w:val="24"/>
              </w:rPr>
              <w:t>проведения оценки экономической эффективности проекта, определение затрат и формирования бюджета проекта, источников его финансирования</w:t>
            </w:r>
            <w:r w:rsidR="00F4103A" w:rsidRPr="00E87354">
              <w:rPr>
                <w:rFonts w:ascii="Times New Roman" w:hAnsi="Times New Roman" w:cs="Times New Roman"/>
                <w:sz w:val="24"/>
                <w:szCs w:val="24"/>
              </w:rPr>
              <w:t>;</w:t>
            </w:r>
          </w:p>
          <w:p w:rsidR="00F4103A" w:rsidRPr="00E87354" w:rsidRDefault="00E87354" w:rsidP="00F4103A">
            <w:pPr>
              <w:pStyle w:val="ConsPlusNormal"/>
              <w:ind w:firstLine="540"/>
              <w:jc w:val="both"/>
              <w:rPr>
                <w:rFonts w:ascii="Times New Roman" w:hAnsi="Times New Roman" w:cs="Times New Roman"/>
                <w:sz w:val="24"/>
                <w:szCs w:val="24"/>
              </w:rPr>
            </w:pPr>
            <w:r w:rsidRPr="00E87354">
              <w:rPr>
                <w:rFonts w:ascii="Times New Roman" w:hAnsi="Times New Roman" w:cs="Times New Roman"/>
                <w:sz w:val="24"/>
                <w:szCs w:val="24"/>
              </w:rPr>
              <w:t>оформление и ведение проектной документации, включая проектное предложение, паспорт проекта, план мероприятий, запрос на изменение, итоговый отчет и иных проектных документов</w:t>
            </w:r>
            <w:r w:rsidR="00F4103A" w:rsidRPr="00E87354">
              <w:rPr>
                <w:rFonts w:ascii="Times New Roman" w:hAnsi="Times New Roman" w:cs="Times New Roman"/>
                <w:sz w:val="24"/>
                <w:szCs w:val="24"/>
              </w:rPr>
              <w:t>;</w:t>
            </w:r>
          </w:p>
          <w:p w:rsidR="00F4103A" w:rsidRPr="00E87354" w:rsidRDefault="00E87354" w:rsidP="00E87354">
            <w:pPr>
              <w:pStyle w:val="ConsPlusNormal"/>
              <w:ind w:firstLine="540"/>
              <w:jc w:val="both"/>
              <w:rPr>
                <w:rFonts w:ascii="Times New Roman" w:hAnsi="Times New Roman" w:cs="Times New Roman"/>
                <w:sz w:val="24"/>
                <w:szCs w:val="24"/>
              </w:rPr>
            </w:pPr>
            <w:r w:rsidRPr="00E87354">
              <w:rPr>
                <w:rFonts w:ascii="Times New Roman" w:hAnsi="Times New Roman" w:cs="Times New Roman"/>
                <w:sz w:val="24"/>
                <w:szCs w:val="24"/>
              </w:rPr>
              <w:t>формирование плана проекта, организации и проведения мониторинга и контроля реализации проекта, управления отклонениями в проекте.</w:t>
            </w:r>
          </w:p>
        </w:tc>
      </w:tr>
    </w:tbl>
    <w:p w:rsidR="00DC29E9" w:rsidRPr="0030231C" w:rsidRDefault="00DC29E9" w:rsidP="00EC58BD">
      <w:pPr>
        <w:ind w:firstLine="709"/>
        <w:jc w:val="both"/>
        <w:rPr>
          <w:sz w:val="24"/>
          <w:szCs w:val="24"/>
        </w:rPr>
      </w:pPr>
    </w:p>
    <w:p w:rsidR="00DC29E9" w:rsidRPr="0030231C" w:rsidRDefault="00DC29E9" w:rsidP="00EC58BD">
      <w:pPr>
        <w:ind w:firstLine="709"/>
        <w:jc w:val="both"/>
        <w:rPr>
          <w:sz w:val="24"/>
          <w:szCs w:val="24"/>
        </w:rPr>
      </w:pPr>
    </w:p>
    <w:p w:rsidR="00EC58BD" w:rsidRPr="0030231C" w:rsidRDefault="00EC58BD" w:rsidP="00EC58BD">
      <w:pPr>
        <w:jc w:val="both"/>
        <w:rPr>
          <w:sz w:val="24"/>
          <w:szCs w:val="24"/>
        </w:rPr>
      </w:pPr>
    </w:p>
    <w:p w:rsidR="00EC58BD" w:rsidRPr="0030231C" w:rsidRDefault="009E5BD8" w:rsidP="00EC58BD">
      <w:pPr>
        <w:tabs>
          <w:tab w:val="left" w:pos="993"/>
          <w:tab w:val="left" w:pos="1134"/>
        </w:tabs>
        <w:ind w:firstLine="709"/>
        <w:jc w:val="both"/>
        <w:rPr>
          <w:sz w:val="24"/>
          <w:szCs w:val="24"/>
        </w:rPr>
      </w:pPr>
      <w:r w:rsidRPr="0030231C">
        <w:rPr>
          <w:sz w:val="24"/>
          <w:szCs w:val="24"/>
        </w:rPr>
        <w:t>3</w:t>
      </w:r>
      <w:r w:rsidR="00EC58BD" w:rsidRPr="0030231C">
        <w:rPr>
          <w:sz w:val="24"/>
          <w:szCs w:val="24"/>
        </w:rPr>
        <w:t>. Условия прохождения государственной гражданской службы</w:t>
      </w:r>
      <w:r w:rsidR="00EC58BD" w:rsidRPr="0030231C">
        <w:rPr>
          <w:sz w:val="24"/>
          <w:szCs w:val="24"/>
        </w:rPr>
        <w:br/>
        <w:t xml:space="preserve">Костромской области на должности: </w:t>
      </w:r>
    </w:p>
    <w:p w:rsidR="00DC29E9" w:rsidRPr="0030231C" w:rsidRDefault="00DC29E9" w:rsidP="00DC29E9">
      <w:pPr>
        <w:ind w:firstLine="709"/>
        <w:jc w:val="both"/>
        <w:rPr>
          <w:sz w:val="24"/>
          <w:szCs w:val="24"/>
        </w:rPr>
      </w:pPr>
      <w:r w:rsidRPr="0030231C">
        <w:rPr>
          <w:sz w:val="24"/>
          <w:szCs w:val="24"/>
        </w:rPr>
        <w:t xml:space="preserve">- </w:t>
      </w:r>
      <w:r w:rsidR="00F4103A" w:rsidRPr="0030231C">
        <w:rPr>
          <w:sz w:val="24"/>
          <w:szCs w:val="24"/>
        </w:rPr>
        <w:t>начальник</w:t>
      </w:r>
      <w:r w:rsidRPr="0030231C">
        <w:rPr>
          <w:sz w:val="24"/>
          <w:szCs w:val="24"/>
        </w:rPr>
        <w:t xml:space="preserve"> отдела </w:t>
      </w:r>
      <w:r w:rsidR="00E87354">
        <w:rPr>
          <w:sz w:val="24"/>
          <w:szCs w:val="24"/>
        </w:rPr>
        <w:t>финансово-экономической деятельности</w:t>
      </w:r>
      <w:r w:rsidRPr="0030231C">
        <w:rPr>
          <w:sz w:val="24"/>
          <w:szCs w:val="24"/>
        </w:rPr>
        <w:t>: нормированный служебный день, командировки</w:t>
      </w:r>
      <w:r w:rsidR="003249B2">
        <w:rPr>
          <w:sz w:val="24"/>
          <w:szCs w:val="24"/>
        </w:rPr>
        <w:t xml:space="preserve"> (</w:t>
      </w:r>
      <w:r w:rsidR="00E87354">
        <w:rPr>
          <w:sz w:val="24"/>
          <w:szCs w:val="24"/>
        </w:rPr>
        <w:t>50</w:t>
      </w:r>
      <w:r w:rsidR="003249B2">
        <w:rPr>
          <w:sz w:val="24"/>
          <w:szCs w:val="24"/>
        </w:rPr>
        <w:t>%)</w:t>
      </w:r>
      <w:r w:rsidR="00F4103A" w:rsidRPr="0030231C">
        <w:rPr>
          <w:sz w:val="24"/>
          <w:szCs w:val="24"/>
        </w:rPr>
        <w:t>,</w:t>
      </w:r>
      <w:r w:rsidRPr="0030231C">
        <w:rPr>
          <w:sz w:val="24"/>
          <w:szCs w:val="24"/>
        </w:rPr>
        <w:t xml:space="preserve"> заработная плата: </w:t>
      </w:r>
      <w:r w:rsidR="00F4103A" w:rsidRPr="0030231C">
        <w:rPr>
          <w:sz w:val="24"/>
          <w:szCs w:val="24"/>
        </w:rPr>
        <w:t>43</w:t>
      </w:r>
      <w:r w:rsidRPr="0030231C">
        <w:rPr>
          <w:sz w:val="24"/>
          <w:szCs w:val="24"/>
        </w:rPr>
        <w:t xml:space="preserve"> 000-</w:t>
      </w:r>
      <w:r w:rsidR="004B741A">
        <w:rPr>
          <w:sz w:val="24"/>
          <w:szCs w:val="24"/>
        </w:rPr>
        <w:t>4</w:t>
      </w:r>
      <w:r w:rsidR="00E87354">
        <w:rPr>
          <w:sz w:val="24"/>
          <w:szCs w:val="24"/>
        </w:rPr>
        <w:t>8</w:t>
      </w:r>
      <w:r w:rsidR="004B741A">
        <w:rPr>
          <w:sz w:val="24"/>
          <w:szCs w:val="24"/>
        </w:rPr>
        <w:t> </w:t>
      </w:r>
      <w:r w:rsidR="00E87354">
        <w:rPr>
          <w:sz w:val="24"/>
          <w:szCs w:val="24"/>
        </w:rPr>
        <w:t>000</w:t>
      </w:r>
      <w:r w:rsidR="004B741A">
        <w:rPr>
          <w:sz w:val="24"/>
          <w:szCs w:val="24"/>
        </w:rPr>
        <w:t>.</w:t>
      </w:r>
    </w:p>
    <w:p w:rsidR="009C6C18" w:rsidRPr="0030231C" w:rsidRDefault="009E5BD8" w:rsidP="009C6C18">
      <w:pPr>
        <w:tabs>
          <w:tab w:val="left" w:pos="1411"/>
        </w:tabs>
        <w:autoSpaceDE w:val="0"/>
        <w:autoSpaceDN w:val="0"/>
        <w:adjustRightInd w:val="0"/>
        <w:ind w:firstLine="706"/>
        <w:jc w:val="both"/>
        <w:rPr>
          <w:sz w:val="24"/>
          <w:szCs w:val="24"/>
        </w:rPr>
      </w:pPr>
      <w:r w:rsidRPr="0030231C">
        <w:rPr>
          <w:sz w:val="24"/>
          <w:szCs w:val="24"/>
        </w:rPr>
        <w:t>4</w:t>
      </w:r>
      <w:r w:rsidR="00EC58BD" w:rsidRPr="0030231C">
        <w:rPr>
          <w:sz w:val="24"/>
          <w:szCs w:val="24"/>
        </w:rPr>
        <w:t>.</w:t>
      </w:r>
      <w:r w:rsidR="009C6C18" w:rsidRPr="0030231C">
        <w:rPr>
          <w:sz w:val="24"/>
          <w:szCs w:val="24"/>
        </w:rPr>
        <w:t xml:space="preserve">Прием документов осуществляется в течение 21 дня, </w:t>
      </w:r>
      <w:r w:rsidR="009C6C18" w:rsidRPr="0030231C">
        <w:rPr>
          <w:b/>
          <w:sz w:val="24"/>
          <w:szCs w:val="24"/>
        </w:rPr>
        <w:t xml:space="preserve">с </w:t>
      </w:r>
      <w:r w:rsidR="00E87354">
        <w:rPr>
          <w:b/>
          <w:sz w:val="24"/>
          <w:szCs w:val="24"/>
        </w:rPr>
        <w:t>23июня</w:t>
      </w:r>
      <w:r w:rsidR="0035273C" w:rsidRPr="0030231C">
        <w:rPr>
          <w:b/>
          <w:sz w:val="24"/>
          <w:szCs w:val="24"/>
        </w:rPr>
        <w:t xml:space="preserve"> 202</w:t>
      </w:r>
      <w:r w:rsidR="00074196" w:rsidRPr="0030231C">
        <w:rPr>
          <w:b/>
          <w:sz w:val="24"/>
          <w:szCs w:val="24"/>
        </w:rPr>
        <w:t>1</w:t>
      </w:r>
      <w:r w:rsidR="0035273C" w:rsidRPr="0030231C">
        <w:rPr>
          <w:b/>
          <w:sz w:val="24"/>
          <w:szCs w:val="24"/>
        </w:rPr>
        <w:t xml:space="preserve"> года</w:t>
      </w:r>
      <w:r w:rsidR="009C6C18" w:rsidRPr="0030231C">
        <w:rPr>
          <w:b/>
          <w:sz w:val="24"/>
          <w:szCs w:val="24"/>
        </w:rPr>
        <w:t xml:space="preserve"> до </w:t>
      </w:r>
      <w:r w:rsidR="00F4103A" w:rsidRPr="0030231C">
        <w:rPr>
          <w:b/>
          <w:sz w:val="24"/>
          <w:szCs w:val="24"/>
        </w:rPr>
        <w:t>1</w:t>
      </w:r>
      <w:r w:rsidR="00E87354">
        <w:rPr>
          <w:b/>
          <w:sz w:val="24"/>
          <w:szCs w:val="24"/>
        </w:rPr>
        <w:t>3</w:t>
      </w:r>
      <w:r w:rsidR="00F4103A" w:rsidRPr="0030231C">
        <w:rPr>
          <w:b/>
          <w:sz w:val="24"/>
          <w:szCs w:val="24"/>
        </w:rPr>
        <w:t>ию</w:t>
      </w:r>
      <w:r w:rsidR="00E87354">
        <w:rPr>
          <w:b/>
          <w:sz w:val="24"/>
          <w:szCs w:val="24"/>
        </w:rPr>
        <w:t>л</w:t>
      </w:r>
      <w:r w:rsidR="00F4103A" w:rsidRPr="0030231C">
        <w:rPr>
          <w:b/>
          <w:sz w:val="24"/>
          <w:szCs w:val="24"/>
        </w:rPr>
        <w:t>я</w:t>
      </w:r>
      <w:r w:rsidR="009C6C18" w:rsidRPr="0030231C">
        <w:rPr>
          <w:b/>
          <w:sz w:val="24"/>
          <w:szCs w:val="24"/>
        </w:rPr>
        <w:t xml:space="preserve"> 202</w:t>
      </w:r>
      <w:r w:rsidR="0035273C" w:rsidRPr="0030231C">
        <w:rPr>
          <w:b/>
          <w:sz w:val="24"/>
          <w:szCs w:val="24"/>
        </w:rPr>
        <w:t>1</w:t>
      </w:r>
      <w:r w:rsidR="009C6C18" w:rsidRPr="0030231C">
        <w:rPr>
          <w:b/>
          <w:sz w:val="24"/>
          <w:szCs w:val="24"/>
        </w:rPr>
        <w:t xml:space="preserve"> года</w:t>
      </w:r>
      <w:r w:rsidR="009C6C18" w:rsidRPr="0030231C">
        <w:rPr>
          <w:sz w:val="24"/>
          <w:szCs w:val="24"/>
        </w:rPr>
        <w:t xml:space="preserve"> с 9.00 до 18.00 (перерыв на обед с 13.00 до 14.00), кроме выходных (суббота и воскресенье) и праздничных дней по адресу: г. Кострома, ул. Свердлова, 129, 5 этаж, кабинет № 3, контактный телефон (4942) 31-25-57.</w:t>
      </w:r>
    </w:p>
    <w:p w:rsidR="009C6C18" w:rsidRPr="0030231C" w:rsidRDefault="009E5BD8" w:rsidP="009C6C18">
      <w:pPr>
        <w:tabs>
          <w:tab w:val="left" w:pos="1027"/>
        </w:tabs>
        <w:autoSpaceDE w:val="0"/>
        <w:autoSpaceDN w:val="0"/>
        <w:adjustRightInd w:val="0"/>
        <w:ind w:firstLine="720"/>
        <w:jc w:val="both"/>
        <w:rPr>
          <w:sz w:val="24"/>
          <w:szCs w:val="24"/>
        </w:rPr>
      </w:pPr>
      <w:r w:rsidRPr="0030231C">
        <w:rPr>
          <w:sz w:val="24"/>
          <w:szCs w:val="24"/>
        </w:rPr>
        <w:lastRenderedPageBreak/>
        <w:t>5</w:t>
      </w:r>
      <w:r w:rsidR="004F67DC" w:rsidRPr="0030231C">
        <w:rPr>
          <w:sz w:val="24"/>
          <w:szCs w:val="24"/>
        </w:rPr>
        <w:t>.</w:t>
      </w:r>
      <w:r w:rsidR="009C6C18" w:rsidRPr="0030231C">
        <w:rPr>
          <w:sz w:val="24"/>
          <w:szCs w:val="24"/>
        </w:rPr>
        <w:t>Участники конкурса представляют в отдел образования, правовой икадровой работы департамента следующие документы:</w:t>
      </w:r>
    </w:p>
    <w:p w:rsidR="009C6C18" w:rsidRPr="0030231C" w:rsidRDefault="009C6C18" w:rsidP="009C6C18">
      <w:pPr>
        <w:ind w:firstLine="709"/>
        <w:jc w:val="both"/>
        <w:rPr>
          <w:sz w:val="24"/>
          <w:szCs w:val="24"/>
        </w:rPr>
      </w:pPr>
      <w:r w:rsidRPr="0030231C">
        <w:rPr>
          <w:sz w:val="24"/>
          <w:szCs w:val="24"/>
        </w:rPr>
        <w:t>а) личное заявление;</w:t>
      </w:r>
    </w:p>
    <w:p w:rsidR="009C6C18" w:rsidRPr="0030231C" w:rsidRDefault="009C6C18" w:rsidP="009C6C18">
      <w:pPr>
        <w:ind w:firstLine="709"/>
        <w:jc w:val="both"/>
        <w:rPr>
          <w:sz w:val="24"/>
          <w:szCs w:val="24"/>
        </w:rPr>
      </w:pPr>
      <w:r w:rsidRPr="0030231C">
        <w:rPr>
          <w:sz w:val="24"/>
          <w:szCs w:val="24"/>
        </w:rPr>
        <w:t xml:space="preserve">б) заполненную и подписанную </w:t>
      </w:r>
      <w:hyperlink r:id="rId7" w:history="1">
        <w:r w:rsidRPr="0030231C">
          <w:rPr>
            <w:sz w:val="24"/>
            <w:szCs w:val="24"/>
          </w:rPr>
          <w:t>анкету</w:t>
        </w:r>
      </w:hyperlink>
      <w:r w:rsidRPr="0030231C">
        <w:rPr>
          <w:sz w:val="24"/>
          <w:szCs w:val="24"/>
        </w:rPr>
        <w:t xml:space="preserve"> по форме, утвержденной распоряжением Правительства Российской Федерации, с фотографией;</w:t>
      </w:r>
    </w:p>
    <w:p w:rsidR="009C6C18" w:rsidRPr="0030231C" w:rsidRDefault="009C6C18" w:rsidP="009C6C18">
      <w:pPr>
        <w:tabs>
          <w:tab w:val="left" w:pos="709"/>
          <w:tab w:val="left" w:pos="993"/>
        </w:tabs>
        <w:ind w:firstLine="709"/>
        <w:jc w:val="both"/>
        <w:rPr>
          <w:sz w:val="24"/>
          <w:szCs w:val="24"/>
        </w:rPr>
      </w:pPr>
      <w:r w:rsidRPr="0030231C">
        <w:rPr>
          <w:sz w:val="24"/>
          <w:szCs w:val="24"/>
        </w:rPr>
        <w:t>в) копию паспорта или заменяющего его документа (соответствующий документ предъявляется лично по прибытии на конкурс);</w:t>
      </w:r>
    </w:p>
    <w:p w:rsidR="00952EE0" w:rsidRPr="0030231C" w:rsidRDefault="009C6C18" w:rsidP="00952EE0">
      <w:pPr>
        <w:tabs>
          <w:tab w:val="left" w:pos="709"/>
          <w:tab w:val="left" w:pos="993"/>
        </w:tabs>
        <w:ind w:firstLine="709"/>
        <w:jc w:val="both"/>
        <w:rPr>
          <w:bCs/>
          <w:sz w:val="24"/>
          <w:szCs w:val="24"/>
        </w:rPr>
      </w:pPr>
      <w:r w:rsidRPr="0030231C">
        <w:rPr>
          <w:sz w:val="24"/>
          <w:szCs w:val="24"/>
        </w:rPr>
        <w:t>г) </w:t>
      </w:r>
      <w:r w:rsidR="00952EE0" w:rsidRPr="0030231C">
        <w:rPr>
          <w:sz w:val="24"/>
          <w:szCs w:val="24"/>
        </w:rPr>
        <w:t xml:space="preserve">документы, </w:t>
      </w:r>
      <w:r w:rsidR="00952EE0" w:rsidRPr="0030231C">
        <w:rPr>
          <w:bCs/>
          <w:sz w:val="24"/>
          <w:szCs w:val="24"/>
        </w:rPr>
        <w:t>подтверждающие необходимое профессиональное образование, квалификацию и стаж работы:</w:t>
      </w:r>
    </w:p>
    <w:p w:rsidR="00952EE0" w:rsidRPr="0030231C" w:rsidRDefault="00952EE0" w:rsidP="00952EE0">
      <w:pPr>
        <w:ind w:firstLine="709"/>
        <w:jc w:val="both"/>
        <w:rPr>
          <w:sz w:val="24"/>
          <w:szCs w:val="24"/>
        </w:rPr>
      </w:pPr>
      <w:r w:rsidRPr="0030231C">
        <w:rPr>
          <w:color w:val="000000"/>
          <w:sz w:val="24"/>
          <w:szCs w:val="24"/>
        </w:rPr>
        <w:t>копию трудовой книжки, заверенную нотариально или кадровой службой по месту работы (службы), и (или) сведения о трудовой (служебной) деятельности, оформленные в установленном законодательством порядке, за исключением случаев, когда трудовая (служебная) деятельность осуществляется впервые</w:t>
      </w:r>
      <w:r w:rsidRPr="0030231C">
        <w:rPr>
          <w:sz w:val="24"/>
          <w:szCs w:val="24"/>
        </w:rPr>
        <w:t>;</w:t>
      </w:r>
    </w:p>
    <w:p w:rsidR="00952EE0" w:rsidRPr="0030231C" w:rsidRDefault="00952EE0" w:rsidP="00952EE0">
      <w:pPr>
        <w:ind w:firstLine="709"/>
        <w:jc w:val="both"/>
        <w:rPr>
          <w:sz w:val="24"/>
          <w:szCs w:val="24"/>
        </w:rPr>
      </w:pPr>
      <w:r w:rsidRPr="0030231C">
        <w:rPr>
          <w:sz w:val="24"/>
          <w:szCs w:val="24"/>
        </w:rPr>
        <w:t>копии документов об образовании и о квалификации, а также по желанию гражданина Российской Федерации -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9C6C18" w:rsidRPr="0030231C" w:rsidRDefault="009C6C18" w:rsidP="00952EE0">
      <w:pPr>
        <w:tabs>
          <w:tab w:val="left" w:pos="709"/>
          <w:tab w:val="left" w:pos="993"/>
        </w:tabs>
        <w:ind w:firstLine="709"/>
        <w:jc w:val="both"/>
        <w:rPr>
          <w:sz w:val="24"/>
          <w:szCs w:val="24"/>
        </w:rPr>
      </w:pPr>
      <w:r w:rsidRPr="0030231C">
        <w:rPr>
          <w:sz w:val="24"/>
          <w:szCs w:val="24"/>
        </w:rPr>
        <w:t xml:space="preserve">д) документ об отсутствии у гражданина заболевания, препятствующего поступлению на гражданскую службу или ее прохождению: учетная </w:t>
      </w:r>
      <w:hyperlink r:id="rId8" w:history="1">
        <w:r w:rsidRPr="0030231C">
          <w:rPr>
            <w:sz w:val="24"/>
            <w:szCs w:val="24"/>
          </w:rPr>
          <w:t>форма</w:t>
        </w:r>
        <w:r w:rsidRPr="0030231C">
          <w:rPr>
            <w:sz w:val="24"/>
            <w:szCs w:val="24"/>
          </w:rPr>
          <w:br/>
          <w:t>№ 001-ГС/у</w:t>
        </w:r>
      </w:hyperlink>
      <w:r w:rsidRPr="0030231C">
        <w:rPr>
          <w:sz w:val="24"/>
          <w:szCs w:val="24"/>
        </w:rPr>
        <w:t xml:space="preserve">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p w:rsidR="009C6C18" w:rsidRPr="0030231C" w:rsidRDefault="009C6C18" w:rsidP="009C6C18">
      <w:pPr>
        <w:pStyle w:val="Default"/>
        <w:ind w:firstLine="709"/>
        <w:jc w:val="both"/>
      </w:pPr>
      <w:r w:rsidRPr="0030231C">
        <w:t>е) </w:t>
      </w:r>
      <w:r w:rsidRPr="0030231C">
        <w:rPr>
          <w:spacing w:val="-6"/>
        </w:rPr>
        <w:t xml:space="preserve">сведения о размещении информации в информационно-телекоммуникационной сети «Интернет» в соответствии со статьей 20.2 Федерального закона от 27 июля 2004 года № 79-ФЗ «Огосударственной гражданской службе Российской Федерации» </w:t>
      </w:r>
      <w:r w:rsidRPr="0030231C">
        <w:t xml:space="preserve">(форма для представления сведений размещена на официальном сайте департамента здравоохранения Костромской области в сети Интернет в разделе «Кадровое обеспечение» </w:t>
      </w:r>
      <w:hyperlink r:id="rId9" w:history="1">
        <w:r w:rsidR="00952EE0" w:rsidRPr="0030231C">
          <w:rPr>
            <w:rStyle w:val="a5"/>
            <w:spacing w:val="-6"/>
          </w:rPr>
          <w:t>https://dzo44.ru/departament/o_departamente/kadrovoe_obespechenie</w:t>
        </w:r>
      </w:hyperlink>
      <w:r w:rsidRPr="0030231C">
        <w:rPr>
          <w:spacing w:val="-6"/>
        </w:rPr>
        <w:t>);</w:t>
      </w:r>
    </w:p>
    <w:p w:rsidR="009C6C18" w:rsidRPr="0030231C" w:rsidRDefault="009C6C18" w:rsidP="009C6C18">
      <w:pPr>
        <w:tabs>
          <w:tab w:val="left" w:pos="1118"/>
        </w:tabs>
        <w:autoSpaceDE w:val="0"/>
        <w:autoSpaceDN w:val="0"/>
        <w:adjustRightInd w:val="0"/>
        <w:spacing w:line="322" w:lineRule="exact"/>
        <w:ind w:right="5" w:firstLine="709"/>
        <w:jc w:val="both"/>
        <w:rPr>
          <w:color w:val="000000"/>
          <w:sz w:val="24"/>
          <w:szCs w:val="24"/>
        </w:rPr>
      </w:pPr>
      <w:r w:rsidRPr="0030231C">
        <w:rPr>
          <w:sz w:val="24"/>
          <w:szCs w:val="24"/>
        </w:rPr>
        <w:t>ж)</w:t>
      </w:r>
      <w:r w:rsidRPr="0030231C">
        <w:rPr>
          <w:sz w:val="24"/>
          <w:szCs w:val="24"/>
        </w:rPr>
        <w:tab/>
      </w:r>
      <w:r w:rsidRPr="0030231C">
        <w:rPr>
          <w:spacing w:val="-6"/>
          <w:sz w:val="24"/>
          <w:szCs w:val="24"/>
        </w:rPr>
        <w:t>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w:t>
      </w:r>
      <w:r w:rsidRPr="0030231C">
        <w:rPr>
          <w:sz w:val="24"/>
          <w:szCs w:val="24"/>
        </w:rPr>
        <w:t xml:space="preserve">и законами, указами Президента Российской Федерации и постановлениями Правительства Российской Федерации: страховое свидетельство обязательного пенсионного страхования; свидетельство о постановке физического лица на учет в налоговом органе по месту жительства на территории Российской Федерации и его копию; документы воинского учета и их копии – для военнообязанных и лиц, подлежащих призыву на военную службу; документ о наличии (отсутствии) судимости и (или) факта уголовного преследования либо о прекращении уголовного преследования: справка из информационного центра УМВД России по Костромской области; </w:t>
      </w:r>
      <w:r w:rsidRPr="0030231C">
        <w:rPr>
          <w:color w:val="000000"/>
          <w:sz w:val="24"/>
          <w:szCs w:val="24"/>
        </w:rPr>
        <w:t>справка о доходах, расходах, об имуществе и обязательствах имущественного характера утверждена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9C6C18" w:rsidRPr="0030231C" w:rsidRDefault="009C6C18" w:rsidP="009C6C18">
      <w:pPr>
        <w:ind w:firstLine="709"/>
        <w:jc w:val="both"/>
        <w:rPr>
          <w:sz w:val="24"/>
          <w:szCs w:val="24"/>
        </w:rPr>
      </w:pPr>
      <w:r w:rsidRPr="0030231C">
        <w:rPr>
          <w:sz w:val="24"/>
          <w:szCs w:val="24"/>
        </w:rPr>
        <w:t>Гражданин Российской Федерации вправе представить дополнительные сведения, отражающие его достижения в профессиональной и общественной деятельности, в том числе добровольческой (волонтерской).</w:t>
      </w:r>
    </w:p>
    <w:p w:rsidR="009C6C18" w:rsidRPr="0030231C" w:rsidRDefault="009C6C18" w:rsidP="009C6C18">
      <w:pPr>
        <w:pStyle w:val="a6"/>
        <w:shd w:val="clear" w:color="auto" w:fill="FFFFFF"/>
        <w:spacing w:before="0" w:beforeAutospacing="0" w:after="0" w:afterAutospacing="0"/>
        <w:ind w:firstLine="709"/>
        <w:jc w:val="both"/>
      </w:pPr>
      <w:r w:rsidRPr="0030231C">
        <w:rPr>
          <w:rStyle w:val="normaltextrun"/>
        </w:rPr>
        <w:t>Лица с ограниченными возможностями здоровья приглашаются для участия в конкурсе наряду с иными лицами</w:t>
      </w:r>
      <w:r w:rsidRPr="0030231C">
        <w:t>(</w:t>
      </w:r>
      <w:r w:rsidRPr="0030231C">
        <w:rPr>
          <w:rStyle w:val="normaltextrun"/>
          <w:bCs/>
        </w:rPr>
        <w:t xml:space="preserve">информация для лиц с ограниченными возможностями здоровья, заинтересованных в поступлении на государственную гражданскую службу Российской Федерации </w:t>
      </w:r>
      <w:r w:rsidRPr="0030231C">
        <w:t xml:space="preserve">размещена на официальном сайте департамента здравоохранения </w:t>
      </w:r>
      <w:r w:rsidRPr="0030231C">
        <w:lastRenderedPageBreak/>
        <w:t>Костромской области в сети Интернет в разделе «Кадровое обеспечение» («</w:t>
      </w:r>
      <w:r w:rsidRPr="0030231C">
        <w:rPr>
          <w:bCs/>
        </w:rPr>
        <w:t>Информация для лиц с ограниченными возможностями здоровья, заинтересованных в поступлении на государственную гражданскую службу Костромской области»)</w:t>
      </w:r>
      <w:r w:rsidRPr="0030231C">
        <w:t>.</w:t>
      </w:r>
    </w:p>
    <w:p w:rsidR="009C6C18" w:rsidRPr="0030231C" w:rsidRDefault="009E5BD8" w:rsidP="009C6C18">
      <w:pPr>
        <w:tabs>
          <w:tab w:val="left" w:pos="1118"/>
        </w:tabs>
        <w:autoSpaceDE w:val="0"/>
        <w:autoSpaceDN w:val="0"/>
        <w:adjustRightInd w:val="0"/>
        <w:spacing w:line="322" w:lineRule="exact"/>
        <w:ind w:right="5" w:firstLine="709"/>
        <w:jc w:val="both"/>
        <w:rPr>
          <w:sz w:val="24"/>
          <w:szCs w:val="24"/>
        </w:rPr>
      </w:pPr>
      <w:r w:rsidRPr="0030231C">
        <w:rPr>
          <w:sz w:val="24"/>
          <w:szCs w:val="24"/>
        </w:rPr>
        <w:t>6</w:t>
      </w:r>
      <w:r w:rsidR="009C6C18" w:rsidRPr="0030231C">
        <w:rPr>
          <w:sz w:val="24"/>
          <w:szCs w:val="24"/>
        </w:rPr>
        <w:t>. Документы могут быть представлены в электронном виде с использованием ФГИС «Единая информационная система управления кадровым составом государственной гражданской службы Российской Федерации» http://gossluzhba.gov.ru. Правила представления документов в электронном виде утверждены постановлением Правительства Российской Федерации от 5 марта 2018 года № 227 и размещены на официальном сайте департамента здравоохранения Костромской области в сети «Интернет», раздел «Кадровое обеспечение».</w:t>
      </w:r>
    </w:p>
    <w:p w:rsidR="009C6C18" w:rsidRPr="0030231C" w:rsidRDefault="009E5BD8" w:rsidP="009C6C18">
      <w:pPr>
        <w:ind w:firstLine="709"/>
        <w:jc w:val="both"/>
        <w:rPr>
          <w:sz w:val="24"/>
          <w:szCs w:val="24"/>
        </w:rPr>
      </w:pPr>
      <w:r w:rsidRPr="0030231C">
        <w:rPr>
          <w:sz w:val="24"/>
          <w:szCs w:val="24"/>
        </w:rPr>
        <w:t>7</w:t>
      </w:r>
      <w:r w:rsidR="009C6C18" w:rsidRPr="0030231C">
        <w:rPr>
          <w:sz w:val="24"/>
          <w:szCs w:val="24"/>
        </w:rPr>
        <w:t>. Гражданский служащий, изъявивший желание участвовать в конкурсе в департаменте здравоохранения Костромской области, в котором он замещает должность гражданской службы, подает заявление на имя директора департамента здравоохранения Костромской области с просьбой о допуске его к участию в конкурсе.</w:t>
      </w:r>
    </w:p>
    <w:p w:rsidR="009C6C18" w:rsidRPr="0030231C" w:rsidRDefault="009E5BD8" w:rsidP="009C6C18">
      <w:pPr>
        <w:ind w:firstLine="709"/>
        <w:jc w:val="both"/>
        <w:rPr>
          <w:sz w:val="24"/>
          <w:szCs w:val="24"/>
        </w:rPr>
      </w:pPr>
      <w:r w:rsidRPr="0030231C">
        <w:rPr>
          <w:sz w:val="24"/>
          <w:szCs w:val="24"/>
        </w:rPr>
        <w:t>8</w:t>
      </w:r>
      <w:r w:rsidR="009C6C18" w:rsidRPr="0030231C">
        <w:rPr>
          <w:sz w:val="24"/>
          <w:szCs w:val="24"/>
        </w:rPr>
        <w:t>. Гражданский служащий федерального органа исполнительной власти, органа государственной власти Костромской области или иного субъекта Российской Федерации, государственного органа Костромской области или иного субъекта Российской Федерации, изъявивший желание участвовать в конкурсе, представляет в департамент здравоохранения Костромской области</w:t>
      </w:r>
      <w:r w:rsidR="0029152F">
        <w:rPr>
          <w:i/>
          <w:sz w:val="24"/>
          <w:szCs w:val="24"/>
        </w:rPr>
        <w:t>:</w:t>
      </w:r>
    </w:p>
    <w:p w:rsidR="009C6C18" w:rsidRPr="0030231C" w:rsidRDefault="009C6C18" w:rsidP="009C6C18">
      <w:pPr>
        <w:ind w:firstLine="709"/>
        <w:jc w:val="both"/>
        <w:rPr>
          <w:sz w:val="24"/>
          <w:szCs w:val="24"/>
        </w:rPr>
      </w:pPr>
      <w:r w:rsidRPr="0030231C">
        <w:rPr>
          <w:sz w:val="24"/>
          <w:szCs w:val="24"/>
        </w:rPr>
        <w:t>1) заявление на имя представителя нанимателя;</w:t>
      </w:r>
    </w:p>
    <w:p w:rsidR="009C6C18" w:rsidRPr="0030231C" w:rsidRDefault="009C6C18" w:rsidP="009C6C18">
      <w:pPr>
        <w:widowControl w:val="0"/>
        <w:tabs>
          <w:tab w:val="left" w:pos="993"/>
        </w:tabs>
        <w:autoSpaceDE w:val="0"/>
        <w:autoSpaceDN w:val="0"/>
        <w:adjustRightInd w:val="0"/>
        <w:spacing w:line="322" w:lineRule="exact"/>
        <w:ind w:right="10" w:firstLine="709"/>
        <w:jc w:val="both"/>
        <w:rPr>
          <w:sz w:val="24"/>
          <w:szCs w:val="24"/>
        </w:rPr>
      </w:pPr>
      <w:r w:rsidRPr="0030231C">
        <w:rPr>
          <w:sz w:val="24"/>
          <w:szCs w:val="24"/>
        </w:rPr>
        <w:t>2) анкету, заполненную, подписанную гражданским служащим, заверенную кадровой службой органа государственной власти, в котором он замещает должность, с фотографией по форме, утвержденной Правительством Российской Федерации;</w:t>
      </w:r>
    </w:p>
    <w:p w:rsidR="009C6C18" w:rsidRPr="0030231C" w:rsidRDefault="009C6C18" w:rsidP="009C6C18">
      <w:pPr>
        <w:widowControl w:val="0"/>
        <w:tabs>
          <w:tab w:val="left" w:pos="993"/>
        </w:tabs>
        <w:autoSpaceDE w:val="0"/>
        <w:autoSpaceDN w:val="0"/>
        <w:adjustRightInd w:val="0"/>
        <w:spacing w:line="322" w:lineRule="exact"/>
        <w:ind w:right="10" w:firstLine="709"/>
        <w:jc w:val="both"/>
        <w:rPr>
          <w:sz w:val="24"/>
          <w:szCs w:val="24"/>
        </w:rPr>
      </w:pPr>
      <w:r w:rsidRPr="0030231C">
        <w:rPr>
          <w:sz w:val="24"/>
          <w:szCs w:val="24"/>
        </w:rPr>
        <w:t>3) 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и иными нормативными правовыми актами Российской Федерации о государственной гражданской службе.</w:t>
      </w:r>
    </w:p>
    <w:p w:rsidR="009C6C18" w:rsidRPr="0030231C" w:rsidRDefault="009C6C18" w:rsidP="009C6C18">
      <w:pPr>
        <w:widowControl w:val="0"/>
        <w:autoSpaceDE w:val="0"/>
        <w:autoSpaceDN w:val="0"/>
        <w:adjustRightInd w:val="0"/>
        <w:spacing w:line="322" w:lineRule="exact"/>
        <w:ind w:right="10" w:firstLine="725"/>
        <w:jc w:val="both"/>
        <w:rPr>
          <w:sz w:val="24"/>
          <w:szCs w:val="24"/>
        </w:rPr>
      </w:pPr>
      <w:r w:rsidRPr="0030231C">
        <w:rPr>
          <w:sz w:val="24"/>
          <w:szCs w:val="24"/>
        </w:rPr>
        <w:t>Гражданский служащий вправе представить дополнительные сведения, отражающие его достижения в профессиональной и общественной деятельности.</w:t>
      </w:r>
    </w:p>
    <w:p w:rsidR="009C6C18" w:rsidRPr="0030231C" w:rsidRDefault="009E5BD8" w:rsidP="009C6C18">
      <w:pPr>
        <w:autoSpaceDE w:val="0"/>
        <w:autoSpaceDN w:val="0"/>
        <w:adjustRightInd w:val="0"/>
        <w:ind w:firstLine="725"/>
        <w:jc w:val="both"/>
        <w:rPr>
          <w:sz w:val="24"/>
          <w:szCs w:val="24"/>
        </w:rPr>
      </w:pPr>
      <w:r w:rsidRPr="0030231C">
        <w:rPr>
          <w:sz w:val="24"/>
          <w:szCs w:val="24"/>
        </w:rPr>
        <w:t>9</w:t>
      </w:r>
      <w:r w:rsidR="009C6C18" w:rsidRPr="0030231C">
        <w:rPr>
          <w:sz w:val="24"/>
          <w:szCs w:val="24"/>
        </w:rPr>
        <w:t xml:space="preserve">. Предполагаемая дата проведения конкурса </w:t>
      </w:r>
      <w:r w:rsidR="0029152F">
        <w:rPr>
          <w:b/>
          <w:sz w:val="24"/>
          <w:szCs w:val="24"/>
        </w:rPr>
        <w:t>0</w:t>
      </w:r>
      <w:r w:rsidR="00E87354">
        <w:rPr>
          <w:b/>
          <w:sz w:val="24"/>
          <w:szCs w:val="24"/>
        </w:rPr>
        <w:t>5августа</w:t>
      </w:r>
      <w:r w:rsidR="009C6C18" w:rsidRPr="0030231C">
        <w:rPr>
          <w:b/>
          <w:sz w:val="24"/>
          <w:szCs w:val="24"/>
        </w:rPr>
        <w:t xml:space="preserve"> 202</w:t>
      </w:r>
      <w:r w:rsidR="004F2B59" w:rsidRPr="0030231C">
        <w:rPr>
          <w:b/>
          <w:sz w:val="24"/>
          <w:szCs w:val="24"/>
        </w:rPr>
        <w:t>1</w:t>
      </w:r>
      <w:r w:rsidR="009C6C18" w:rsidRPr="0030231C">
        <w:rPr>
          <w:b/>
          <w:sz w:val="24"/>
          <w:szCs w:val="24"/>
        </w:rPr>
        <w:t xml:space="preserve"> года</w:t>
      </w:r>
      <w:r w:rsidR="009C6C18" w:rsidRPr="0030231C">
        <w:rPr>
          <w:sz w:val="24"/>
          <w:szCs w:val="24"/>
        </w:rPr>
        <w:t>.</w:t>
      </w:r>
    </w:p>
    <w:p w:rsidR="009C6C18" w:rsidRPr="0030231C" w:rsidRDefault="004F2B59" w:rsidP="009C6C18">
      <w:pPr>
        <w:ind w:firstLine="709"/>
        <w:jc w:val="both"/>
        <w:rPr>
          <w:color w:val="000000"/>
          <w:sz w:val="24"/>
          <w:szCs w:val="24"/>
        </w:rPr>
      </w:pPr>
      <w:r w:rsidRPr="0030231C">
        <w:rPr>
          <w:sz w:val="24"/>
          <w:szCs w:val="24"/>
        </w:rPr>
        <w:t>1</w:t>
      </w:r>
      <w:r w:rsidR="009E5BD8" w:rsidRPr="0030231C">
        <w:rPr>
          <w:sz w:val="24"/>
          <w:szCs w:val="24"/>
        </w:rPr>
        <w:t>0</w:t>
      </w:r>
      <w:r w:rsidR="009C6C18" w:rsidRPr="0030231C">
        <w:rPr>
          <w:sz w:val="24"/>
          <w:szCs w:val="24"/>
        </w:rPr>
        <w:t xml:space="preserve">. </w:t>
      </w:r>
      <w:r w:rsidR="009C6C18" w:rsidRPr="0030231C">
        <w:rPr>
          <w:color w:val="000000"/>
          <w:sz w:val="24"/>
          <w:szCs w:val="24"/>
          <w:shd w:val="clear" w:color="auto" w:fill="FFFFFF"/>
        </w:rPr>
        <w:t>Сведения о методах оценки</w:t>
      </w:r>
      <w:r w:rsidR="009C6C18" w:rsidRPr="0030231C">
        <w:rPr>
          <w:color w:val="000000"/>
          <w:sz w:val="24"/>
          <w:szCs w:val="24"/>
        </w:rPr>
        <w:t xml:space="preserve"> профессиональных и личностных качеств граждан (гражданских служащих).</w:t>
      </w:r>
    </w:p>
    <w:p w:rsidR="009C6C18" w:rsidRPr="0030231C" w:rsidRDefault="009C6C18" w:rsidP="009C6C18">
      <w:pPr>
        <w:ind w:firstLine="708"/>
        <w:jc w:val="both"/>
        <w:rPr>
          <w:sz w:val="24"/>
          <w:szCs w:val="24"/>
        </w:rPr>
      </w:pPr>
      <w:r w:rsidRPr="0030231C">
        <w:rPr>
          <w:sz w:val="24"/>
          <w:szCs w:val="24"/>
        </w:rPr>
        <w:t xml:space="preserve">Конкурс проводится в форме: </w:t>
      </w:r>
    </w:p>
    <w:p w:rsidR="009C6C18" w:rsidRPr="0030231C" w:rsidRDefault="009C6C18" w:rsidP="009C6C18">
      <w:pPr>
        <w:ind w:firstLine="708"/>
        <w:jc w:val="both"/>
        <w:rPr>
          <w:sz w:val="24"/>
          <w:szCs w:val="24"/>
        </w:rPr>
      </w:pPr>
      <w:r w:rsidRPr="0030231C">
        <w:rPr>
          <w:sz w:val="24"/>
          <w:szCs w:val="24"/>
        </w:rPr>
        <w:t>1) предварительного индивидуального собеседования с руководителем структурного подразделения;</w:t>
      </w:r>
    </w:p>
    <w:p w:rsidR="009C6C18" w:rsidRPr="0030231C" w:rsidRDefault="009C6C18" w:rsidP="009C6C18">
      <w:pPr>
        <w:ind w:firstLine="708"/>
        <w:jc w:val="both"/>
        <w:rPr>
          <w:sz w:val="24"/>
          <w:szCs w:val="24"/>
        </w:rPr>
      </w:pPr>
      <w:r w:rsidRPr="0030231C">
        <w:rPr>
          <w:sz w:val="24"/>
          <w:szCs w:val="24"/>
        </w:rPr>
        <w:t>2) тестирования;</w:t>
      </w:r>
    </w:p>
    <w:p w:rsidR="009C6C18" w:rsidRPr="0030231C" w:rsidRDefault="009C6C18" w:rsidP="009C6C18">
      <w:pPr>
        <w:ind w:firstLine="708"/>
        <w:jc w:val="both"/>
        <w:rPr>
          <w:sz w:val="24"/>
          <w:szCs w:val="24"/>
        </w:rPr>
      </w:pPr>
      <w:r w:rsidRPr="0030231C">
        <w:rPr>
          <w:sz w:val="24"/>
          <w:szCs w:val="24"/>
        </w:rPr>
        <w:t>3) индивидуального собеседования с членами конкурсной комиссии.</w:t>
      </w:r>
    </w:p>
    <w:p w:rsidR="009C6C18" w:rsidRPr="0030231C" w:rsidRDefault="009C6C18" w:rsidP="009C6C18">
      <w:pPr>
        <w:ind w:firstLine="709"/>
        <w:jc w:val="both"/>
        <w:rPr>
          <w:sz w:val="24"/>
          <w:szCs w:val="24"/>
        </w:rPr>
      </w:pPr>
      <w:r w:rsidRPr="0030231C">
        <w:rPr>
          <w:sz w:val="24"/>
          <w:szCs w:val="24"/>
        </w:rPr>
        <w:t xml:space="preserve">В целях подготовки к тестированию рекомендуется пройти тесты для самопроверки (на знание Конституции Российской Федерации, знание основ законодательства о гражданской службе, знание основ законодательства Российской Федерации о противодействии коррупции, знание правил русского языка и знание в области информационно-коммуникационных технологий), размещенные в </w:t>
      </w:r>
      <w:r w:rsidRPr="0030231C">
        <w:rPr>
          <w:color w:val="000000"/>
          <w:sz w:val="24"/>
          <w:szCs w:val="24"/>
          <w:shd w:val="clear" w:color="auto" w:fill="FFFFFF"/>
        </w:rPr>
        <w:t>ФГИС</w:t>
      </w:r>
      <w:r w:rsidRPr="0030231C">
        <w:rPr>
          <w:rFonts w:eastAsia="Calibri"/>
          <w:sz w:val="24"/>
          <w:szCs w:val="24"/>
          <w:lang w:eastAsia="en-US"/>
        </w:rPr>
        <w:t xml:space="preserve">«Единая информационная система управления кадровым составом государственной гражданской службы Российской Федерации» </w:t>
      </w:r>
      <w:r w:rsidRPr="0030231C">
        <w:rPr>
          <w:sz w:val="24"/>
          <w:szCs w:val="24"/>
        </w:rPr>
        <w:t xml:space="preserve">в разделе «Профессиональное развитие» </w:t>
      </w:r>
      <w:hyperlink r:id="rId10" w:history="1">
        <w:r w:rsidRPr="0030231C">
          <w:rPr>
            <w:rStyle w:val="a5"/>
            <w:sz w:val="24"/>
            <w:szCs w:val="24"/>
          </w:rPr>
          <w:t>http://gossluzhba.gov.ru</w:t>
        </w:r>
      </w:hyperlink>
      <w:r w:rsidRPr="0030231C">
        <w:rPr>
          <w:sz w:val="24"/>
          <w:szCs w:val="24"/>
        </w:rPr>
        <w:t xml:space="preserve">. </w:t>
      </w:r>
    </w:p>
    <w:p w:rsidR="009C6C18" w:rsidRPr="0030231C" w:rsidRDefault="009C6C18" w:rsidP="009C6C18">
      <w:pPr>
        <w:autoSpaceDE w:val="0"/>
        <w:autoSpaceDN w:val="0"/>
        <w:adjustRightInd w:val="0"/>
        <w:ind w:firstLine="709"/>
        <w:jc w:val="both"/>
        <w:rPr>
          <w:sz w:val="24"/>
          <w:szCs w:val="24"/>
        </w:rPr>
      </w:pPr>
      <w:r w:rsidRPr="0030231C">
        <w:rPr>
          <w:sz w:val="24"/>
          <w:szCs w:val="24"/>
        </w:rPr>
        <w:t>1</w:t>
      </w:r>
      <w:r w:rsidR="009E5BD8" w:rsidRPr="0030231C">
        <w:rPr>
          <w:sz w:val="24"/>
          <w:szCs w:val="24"/>
        </w:rPr>
        <w:t>1</w:t>
      </w:r>
      <w:r w:rsidRPr="0030231C">
        <w:rPr>
          <w:sz w:val="24"/>
          <w:szCs w:val="24"/>
        </w:rPr>
        <w:t xml:space="preserve">. Контактное лицо: </w:t>
      </w:r>
      <w:r w:rsidR="00E87354">
        <w:rPr>
          <w:sz w:val="24"/>
          <w:szCs w:val="24"/>
        </w:rPr>
        <w:t>Аверина Светлана Евгеньевна</w:t>
      </w:r>
      <w:r w:rsidRPr="0030231C">
        <w:rPr>
          <w:sz w:val="24"/>
          <w:szCs w:val="24"/>
        </w:rPr>
        <w:t xml:space="preserve"> – </w:t>
      </w:r>
      <w:r w:rsidR="00E87354">
        <w:rPr>
          <w:sz w:val="24"/>
          <w:szCs w:val="24"/>
        </w:rPr>
        <w:t>ведущий специалист-эксперт</w:t>
      </w:r>
      <w:r w:rsidRPr="0030231C">
        <w:rPr>
          <w:sz w:val="24"/>
          <w:szCs w:val="24"/>
        </w:rPr>
        <w:t xml:space="preserve"> отдела образования, правовой и кадровой работы.</w:t>
      </w:r>
    </w:p>
    <w:p w:rsidR="009C6C18" w:rsidRPr="0030231C" w:rsidRDefault="009C6C18" w:rsidP="009C6C18">
      <w:pPr>
        <w:ind w:firstLine="709"/>
        <w:jc w:val="both"/>
        <w:rPr>
          <w:sz w:val="24"/>
          <w:szCs w:val="24"/>
        </w:rPr>
      </w:pPr>
      <w:r w:rsidRPr="0030231C">
        <w:rPr>
          <w:sz w:val="24"/>
          <w:szCs w:val="24"/>
        </w:rPr>
        <w:t>Телефоны для справок: (4942) 31-25-57;</w:t>
      </w:r>
    </w:p>
    <w:p w:rsidR="009C6C18" w:rsidRPr="0030231C" w:rsidRDefault="009C6C18" w:rsidP="009C6C18">
      <w:pPr>
        <w:widowControl w:val="0"/>
        <w:tabs>
          <w:tab w:val="left" w:pos="1022"/>
        </w:tabs>
        <w:autoSpaceDE w:val="0"/>
        <w:autoSpaceDN w:val="0"/>
        <w:adjustRightInd w:val="0"/>
        <w:spacing w:line="322" w:lineRule="exact"/>
        <w:ind w:firstLine="725"/>
        <w:jc w:val="both"/>
        <w:rPr>
          <w:sz w:val="24"/>
          <w:szCs w:val="24"/>
        </w:rPr>
      </w:pPr>
      <w:r w:rsidRPr="0030231C">
        <w:rPr>
          <w:sz w:val="24"/>
          <w:szCs w:val="24"/>
        </w:rPr>
        <w:t xml:space="preserve">Адрес электронной почты: </w:t>
      </w:r>
      <w:r w:rsidR="00DC29E9" w:rsidRPr="0030231C">
        <w:rPr>
          <w:sz w:val="24"/>
          <w:szCs w:val="24"/>
          <w:lang w:val="en-US"/>
        </w:rPr>
        <w:t>averinase</w:t>
      </w:r>
      <w:r w:rsidR="00302C1A" w:rsidRPr="0030231C">
        <w:rPr>
          <w:sz w:val="24"/>
          <w:szCs w:val="24"/>
        </w:rPr>
        <w:t>@</w:t>
      </w:r>
      <w:r w:rsidR="00302C1A" w:rsidRPr="0030231C">
        <w:rPr>
          <w:sz w:val="24"/>
          <w:szCs w:val="24"/>
          <w:lang w:val="en-US"/>
        </w:rPr>
        <w:t>dzo</w:t>
      </w:r>
      <w:r w:rsidR="00DC29E9" w:rsidRPr="0030231C">
        <w:rPr>
          <w:sz w:val="24"/>
          <w:szCs w:val="24"/>
        </w:rPr>
        <w:t>44</w:t>
      </w:r>
      <w:r w:rsidR="00302C1A" w:rsidRPr="0030231C">
        <w:rPr>
          <w:sz w:val="24"/>
          <w:szCs w:val="24"/>
        </w:rPr>
        <w:t>.</w:t>
      </w:r>
      <w:r w:rsidR="00302C1A" w:rsidRPr="0030231C">
        <w:rPr>
          <w:sz w:val="24"/>
          <w:szCs w:val="24"/>
          <w:lang w:val="en-US"/>
        </w:rPr>
        <w:t>ru</w:t>
      </w:r>
      <w:r w:rsidRPr="0030231C">
        <w:rPr>
          <w:sz w:val="24"/>
          <w:szCs w:val="24"/>
        </w:rPr>
        <w:t>.</w:t>
      </w:r>
    </w:p>
    <w:p w:rsidR="004F2B59" w:rsidRPr="0030231C" w:rsidRDefault="004F2B59">
      <w:pPr>
        <w:spacing w:after="200" w:line="276" w:lineRule="auto"/>
        <w:rPr>
          <w:sz w:val="24"/>
          <w:szCs w:val="24"/>
        </w:rPr>
      </w:pPr>
      <w:r w:rsidRPr="0030231C">
        <w:rPr>
          <w:sz w:val="24"/>
          <w:szCs w:val="24"/>
        </w:rPr>
        <w:lastRenderedPageBreak/>
        <w:br w:type="page"/>
      </w:r>
    </w:p>
    <w:p w:rsidR="00437D96" w:rsidRPr="001F03D0" w:rsidRDefault="00437D96" w:rsidP="004B741A">
      <w:pPr>
        <w:widowControl w:val="0"/>
        <w:tabs>
          <w:tab w:val="left" w:pos="1022"/>
        </w:tabs>
        <w:autoSpaceDE w:val="0"/>
        <w:autoSpaceDN w:val="0"/>
        <w:adjustRightInd w:val="0"/>
        <w:spacing w:line="322" w:lineRule="exact"/>
        <w:jc w:val="center"/>
        <w:rPr>
          <w:b/>
          <w:sz w:val="24"/>
          <w:szCs w:val="24"/>
        </w:rPr>
      </w:pPr>
      <w:r w:rsidRPr="001F03D0">
        <w:rPr>
          <w:b/>
          <w:sz w:val="24"/>
          <w:szCs w:val="24"/>
        </w:rPr>
        <w:lastRenderedPageBreak/>
        <w:t>ДОЛЖНОСТНЫЕ ОБЯЗАННОСТИ, ПРАВА И ОТВЕТСТВЕННОСТЬ</w:t>
      </w:r>
    </w:p>
    <w:p w:rsidR="00613227" w:rsidRPr="001F03D0" w:rsidRDefault="00613227" w:rsidP="00613227">
      <w:pPr>
        <w:jc w:val="center"/>
        <w:rPr>
          <w:b/>
          <w:sz w:val="24"/>
          <w:szCs w:val="24"/>
        </w:rPr>
      </w:pPr>
      <w:r w:rsidRPr="001F03D0">
        <w:rPr>
          <w:b/>
          <w:sz w:val="24"/>
          <w:szCs w:val="24"/>
        </w:rPr>
        <w:t>государственного гражданского служащего Костромской области,</w:t>
      </w:r>
    </w:p>
    <w:p w:rsidR="00613227" w:rsidRPr="001F03D0" w:rsidRDefault="00613227" w:rsidP="00613227">
      <w:pPr>
        <w:pStyle w:val="21"/>
        <w:jc w:val="center"/>
        <w:rPr>
          <w:b/>
          <w:sz w:val="24"/>
          <w:szCs w:val="24"/>
        </w:rPr>
      </w:pPr>
      <w:r w:rsidRPr="001F03D0">
        <w:rPr>
          <w:b/>
          <w:sz w:val="24"/>
          <w:szCs w:val="24"/>
        </w:rPr>
        <w:t>замещающего должность государственной гражданской службы</w:t>
      </w:r>
    </w:p>
    <w:p w:rsidR="00613227" w:rsidRPr="001F03D0" w:rsidRDefault="00613227" w:rsidP="00613227">
      <w:pPr>
        <w:jc w:val="center"/>
        <w:rPr>
          <w:b/>
          <w:sz w:val="24"/>
          <w:szCs w:val="24"/>
        </w:rPr>
      </w:pPr>
      <w:r w:rsidRPr="001F03D0">
        <w:rPr>
          <w:b/>
          <w:sz w:val="24"/>
          <w:szCs w:val="24"/>
        </w:rPr>
        <w:t xml:space="preserve">Костромской области </w:t>
      </w:r>
      <w:r w:rsidR="0030231C">
        <w:rPr>
          <w:b/>
          <w:sz w:val="24"/>
          <w:szCs w:val="24"/>
        </w:rPr>
        <w:t>начальника</w:t>
      </w:r>
      <w:r w:rsidRPr="001F03D0">
        <w:rPr>
          <w:b/>
          <w:sz w:val="24"/>
          <w:szCs w:val="24"/>
        </w:rPr>
        <w:t xml:space="preserve"> отдела </w:t>
      </w:r>
      <w:r w:rsidR="00E87354">
        <w:rPr>
          <w:b/>
          <w:sz w:val="24"/>
          <w:szCs w:val="24"/>
        </w:rPr>
        <w:t>финансово-экономической деятельности</w:t>
      </w:r>
    </w:p>
    <w:p w:rsidR="0030231C" w:rsidRPr="00224CDF" w:rsidRDefault="0030231C" w:rsidP="0030231C">
      <w:pPr>
        <w:pStyle w:val="ConsPlusNormal"/>
        <w:jc w:val="both"/>
        <w:rPr>
          <w:rFonts w:ascii="Times New Roman" w:hAnsi="Times New Roman" w:cs="Times New Roman"/>
          <w:sz w:val="28"/>
          <w:szCs w:val="28"/>
        </w:rPr>
      </w:pPr>
    </w:p>
    <w:p w:rsidR="0030231C" w:rsidRPr="00224CDF" w:rsidRDefault="0030231C" w:rsidP="0030231C">
      <w:pPr>
        <w:pStyle w:val="ConsPlusNormal"/>
        <w:ind w:firstLine="540"/>
        <w:jc w:val="both"/>
        <w:rPr>
          <w:rFonts w:ascii="Times New Roman" w:hAnsi="Times New Roman" w:cs="Times New Roman"/>
          <w:sz w:val="28"/>
          <w:szCs w:val="28"/>
        </w:rPr>
      </w:pPr>
      <w:r w:rsidRPr="00224CDF">
        <w:rPr>
          <w:rFonts w:ascii="Times New Roman" w:hAnsi="Times New Roman" w:cs="Times New Roman"/>
          <w:sz w:val="28"/>
          <w:szCs w:val="28"/>
        </w:rPr>
        <w:t xml:space="preserve"> Основные права и обязанности </w:t>
      </w:r>
      <w:r w:rsidRPr="00224CDF">
        <w:rPr>
          <w:rFonts w:ascii="Times New Roman" w:hAnsi="Times New Roman" w:cs="Times New Roman"/>
          <w:noProof/>
          <w:sz w:val="28"/>
          <w:szCs w:val="28"/>
        </w:rPr>
        <w:t>начальникаотдела</w:t>
      </w:r>
      <w:r>
        <w:rPr>
          <w:rFonts w:ascii="Times New Roman" w:hAnsi="Times New Roman" w:cs="Times New Roman"/>
          <w:noProof/>
          <w:sz w:val="28"/>
          <w:szCs w:val="28"/>
        </w:rPr>
        <w:t xml:space="preserve">образования, правовой и кадровой работы </w:t>
      </w:r>
      <w:r w:rsidRPr="00224CDF">
        <w:rPr>
          <w:rFonts w:ascii="Times New Roman" w:hAnsi="Times New Roman" w:cs="Times New Roman"/>
          <w:sz w:val="28"/>
          <w:szCs w:val="28"/>
        </w:rPr>
        <w:t>департамент</w:t>
      </w:r>
      <w:r>
        <w:rPr>
          <w:rFonts w:ascii="Times New Roman" w:hAnsi="Times New Roman" w:cs="Times New Roman"/>
          <w:sz w:val="28"/>
          <w:szCs w:val="28"/>
        </w:rPr>
        <w:t>аздравоохранения Костромской области</w:t>
      </w:r>
      <w:r w:rsidRPr="00224CDF">
        <w:rPr>
          <w:rFonts w:ascii="Times New Roman" w:hAnsi="Times New Roman" w:cs="Times New Roman"/>
          <w:sz w:val="28"/>
          <w:szCs w:val="28"/>
        </w:rPr>
        <w:t>, а также ограничения, запреты и требования к служебному поведению, установлены статьями 14 - 18 Федерального закона от 27 июля 2004 г. № 79-ФЗ "О государственной гражданской службе Российской Федерации".</w:t>
      </w:r>
    </w:p>
    <w:p w:rsidR="0030231C" w:rsidRPr="00224CDF" w:rsidRDefault="0030231C" w:rsidP="0030231C">
      <w:pPr>
        <w:pStyle w:val="ConsPlusNormal"/>
        <w:ind w:firstLine="540"/>
        <w:jc w:val="both"/>
        <w:rPr>
          <w:rFonts w:ascii="Times New Roman" w:hAnsi="Times New Roman" w:cs="Times New Roman"/>
          <w:sz w:val="28"/>
          <w:szCs w:val="28"/>
        </w:rPr>
      </w:pPr>
      <w:r w:rsidRPr="00224CDF">
        <w:rPr>
          <w:rFonts w:ascii="Times New Roman" w:hAnsi="Times New Roman" w:cs="Times New Roman"/>
          <w:sz w:val="28"/>
          <w:szCs w:val="28"/>
        </w:rPr>
        <w:t xml:space="preserve">В целях реализации задач и функций, возложенных на </w:t>
      </w:r>
      <w:r w:rsidRPr="00224CDF">
        <w:rPr>
          <w:rFonts w:ascii="Times New Roman" w:hAnsi="Times New Roman" w:cs="Times New Roman"/>
          <w:noProof/>
          <w:sz w:val="28"/>
          <w:szCs w:val="28"/>
        </w:rPr>
        <w:t>отдел</w:t>
      </w:r>
      <w:r>
        <w:rPr>
          <w:rFonts w:ascii="Times New Roman" w:hAnsi="Times New Roman" w:cs="Times New Roman"/>
          <w:noProof/>
          <w:sz w:val="28"/>
          <w:szCs w:val="28"/>
        </w:rPr>
        <w:t xml:space="preserve">образования, правовой и кадровой работы </w:t>
      </w:r>
      <w:r w:rsidRPr="00224CDF">
        <w:rPr>
          <w:rFonts w:ascii="Times New Roman" w:hAnsi="Times New Roman" w:cs="Times New Roman"/>
          <w:sz w:val="28"/>
          <w:szCs w:val="28"/>
        </w:rPr>
        <w:t>департамент</w:t>
      </w:r>
      <w:r>
        <w:rPr>
          <w:rFonts w:ascii="Times New Roman" w:hAnsi="Times New Roman" w:cs="Times New Roman"/>
          <w:sz w:val="28"/>
          <w:szCs w:val="28"/>
        </w:rPr>
        <w:t>аздравоохранения Костромской области</w:t>
      </w:r>
      <w:r w:rsidRPr="00224CDF">
        <w:rPr>
          <w:rFonts w:ascii="Times New Roman" w:hAnsi="Times New Roman" w:cs="Times New Roman"/>
          <w:sz w:val="28"/>
          <w:szCs w:val="28"/>
        </w:rPr>
        <w:t xml:space="preserve">, </w:t>
      </w:r>
      <w:r>
        <w:rPr>
          <w:rFonts w:ascii="Times New Roman" w:hAnsi="Times New Roman" w:cs="Times New Roman"/>
          <w:noProof/>
          <w:sz w:val="28"/>
          <w:szCs w:val="28"/>
        </w:rPr>
        <w:t xml:space="preserve">начальник </w:t>
      </w:r>
      <w:r w:rsidRPr="00224CDF">
        <w:rPr>
          <w:rFonts w:ascii="Times New Roman" w:hAnsi="Times New Roman" w:cs="Times New Roman"/>
          <w:noProof/>
          <w:sz w:val="28"/>
          <w:szCs w:val="28"/>
        </w:rPr>
        <w:t>отдела</w:t>
      </w:r>
      <w:r>
        <w:rPr>
          <w:rFonts w:ascii="Times New Roman" w:hAnsi="Times New Roman" w:cs="Times New Roman"/>
          <w:noProof/>
          <w:sz w:val="28"/>
          <w:szCs w:val="28"/>
        </w:rPr>
        <w:t xml:space="preserve">образования, правовой и кадровой работы </w:t>
      </w:r>
      <w:r w:rsidRPr="00224CDF">
        <w:rPr>
          <w:rFonts w:ascii="Times New Roman" w:hAnsi="Times New Roman" w:cs="Times New Roman"/>
          <w:sz w:val="28"/>
          <w:szCs w:val="28"/>
        </w:rPr>
        <w:t>департамент</w:t>
      </w:r>
      <w:r>
        <w:rPr>
          <w:rFonts w:ascii="Times New Roman" w:hAnsi="Times New Roman" w:cs="Times New Roman"/>
          <w:sz w:val="28"/>
          <w:szCs w:val="28"/>
        </w:rPr>
        <w:t xml:space="preserve">аздравоохранения Костромской области </w:t>
      </w:r>
      <w:r w:rsidRPr="00224CDF">
        <w:rPr>
          <w:rFonts w:ascii="Times New Roman" w:hAnsi="Times New Roman" w:cs="Times New Roman"/>
          <w:sz w:val="28"/>
          <w:szCs w:val="28"/>
        </w:rPr>
        <w:t>обязан:</w:t>
      </w:r>
    </w:p>
    <w:p w:rsidR="00E87354" w:rsidRPr="003364D2" w:rsidRDefault="00E671CE" w:rsidP="00E8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87354" w:rsidRPr="003364D2">
        <w:rPr>
          <w:rFonts w:ascii="Times New Roman" w:hAnsi="Times New Roman" w:cs="Times New Roman"/>
          <w:sz w:val="28"/>
          <w:szCs w:val="28"/>
        </w:rPr>
        <w:t>) организовывать деятельность отдела в соответствии с функциями, возложенными на отдел;</w:t>
      </w:r>
    </w:p>
    <w:p w:rsidR="00E87354" w:rsidRPr="003364D2" w:rsidRDefault="00E671CE" w:rsidP="00E8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87354" w:rsidRPr="003364D2">
        <w:rPr>
          <w:rFonts w:ascii="Times New Roman" w:hAnsi="Times New Roman" w:cs="Times New Roman"/>
          <w:sz w:val="28"/>
          <w:szCs w:val="28"/>
        </w:rPr>
        <w:t>) участвовать в работе комиссий и иных коллегиальных органов;</w:t>
      </w:r>
    </w:p>
    <w:p w:rsidR="00E87354" w:rsidRPr="003364D2" w:rsidRDefault="00E671CE" w:rsidP="00E8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87354" w:rsidRPr="003364D2">
        <w:rPr>
          <w:rFonts w:ascii="Times New Roman" w:hAnsi="Times New Roman" w:cs="Times New Roman"/>
          <w:sz w:val="28"/>
          <w:szCs w:val="28"/>
        </w:rPr>
        <w:t>) участвовать в совещаниях, заседаниях и иных мероприятиях по вопросам, входящим в компетенцию отдела;</w:t>
      </w:r>
    </w:p>
    <w:p w:rsidR="00E87354" w:rsidRPr="003364D2" w:rsidRDefault="00E671CE" w:rsidP="00E8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87354" w:rsidRPr="003364D2">
        <w:rPr>
          <w:rFonts w:ascii="Times New Roman" w:hAnsi="Times New Roman" w:cs="Times New Roman"/>
          <w:sz w:val="28"/>
          <w:szCs w:val="28"/>
        </w:rPr>
        <w:t>) организовывать проведение семинаров для специалистов подведомственных департаменту учреждений по вопросам, входящим                      в компетенцию отдела;</w:t>
      </w:r>
    </w:p>
    <w:p w:rsidR="00E87354" w:rsidRPr="003364D2" w:rsidRDefault="00E671CE" w:rsidP="00E8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87354" w:rsidRPr="003364D2">
        <w:rPr>
          <w:rFonts w:ascii="Times New Roman" w:hAnsi="Times New Roman" w:cs="Times New Roman"/>
          <w:sz w:val="28"/>
          <w:szCs w:val="28"/>
        </w:rPr>
        <w:t>) обеспечивать выполнение законодательных и иных нормативных правовых актов по вопросам, входящим в компетенцию отдела;</w:t>
      </w:r>
    </w:p>
    <w:p w:rsidR="00E87354" w:rsidRPr="003364D2" w:rsidRDefault="00E671CE" w:rsidP="00E8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E87354" w:rsidRPr="003364D2">
        <w:rPr>
          <w:rFonts w:ascii="Times New Roman" w:hAnsi="Times New Roman" w:cs="Times New Roman"/>
          <w:sz w:val="28"/>
          <w:szCs w:val="28"/>
        </w:rPr>
        <w:t>) организовывать работу по разработке проектов законодательных                  и иных нормативных правовых актов по вопросам, входящим в компетенцию отдела;</w:t>
      </w:r>
    </w:p>
    <w:p w:rsidR="00E87354" w:rsidRPr="003364D2" w:rsidRDefault="00E671CE" w:rsidP="00E8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E87354" w:rsidRPr="003364D2">
        <w:rPr>
          <w:rFonts w:ascii="Times New Roman" w:hAnsi="Times New Roman" w:cs="Times New Roman"/>
          <w:sz w:val="28"/>
          <w:szCs w:val="28"/>
        </w:rPr>
        <w:t>) участвовать в разработке должностных регламентов гражданских служащих отдела;</w:t>
      </w:r>
    </w:p>
    <w:p w:rsidR="00E87354" w:rsidRPr="003364D2" w:rsidRDefault="00E671CE" w:rsidP="00E8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E87354" w:rsidRPr="003364D2">
        <w:rPr>
          <w:rFonts w:ascii="Times New Roman" w:hAnsi="Times New Roman" w:cs="Times New Roman"/>
          <w:sz w:val="28"/>
          <w:szCs w:val="28"/>
        </w:rPr>
        <w:t>) организовывать работу по подготовке заключений по вопросам финансово-экономического характера, возникающим в деятельности департамента и его структурных подразделениях;</w:t>
      </w:r>
    </w:p>
    <w:p w:rsidR="00E87354" w:rsidRPr="003364D2" w:rsidRDefault="00E671CE" w:rsidP="00E8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E87354" w:rsidRPr="003364D2">
        <w:rPr>
          <w:rFonts w:ascii="Times New Roman" w:hAnsi="Times New Roman" w:cs="Times New Roman"/>
          <w:sz w:val="28"/>
          <w:szCs w:val="28"/>
        </w:rPr>
        <w:t>) организовывать планирование бюджетных расходов, проверки  планов финансово-хозяйственной деятельности и расчетов обоснований бюджетных ассигнований;</w:t>
      </w:r>
    </w:p>
    <w:p w:rsidR="00E87354" w:rsidRPr="003364D2" w:rsidRDefault="00E671CE" w:rsidP="00E8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E87354" w:rsidRPr="003364D2">
        <w:rPr>
          <w:rFonts w:ascii="Times New Roman" w:hAnsi="Times New Roman" w:cs="Times New Roman"/>
          <w:sz w:val="28"/>
          <w:szCs w:val="28"/>
        </w:rPr>
        <w:t>) организовывать разработку проекта бюджета на очередной финансовый год и  плановый период;</w:t>
      </w:r>
    </w:p>
    <w:p w:rsidR="00E87354" w:rsidRPr="003364D2" w:rsidRDefault="00E671CE" w:rsidP="00E8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E87354" w:rsidRPr="003364D2">
        <w:rPr>
          <w:rFonts w:ascii="Times New Roman" w:hAnsi="Times New Roman" w:cs="Times New Roman"/>
          <w:sz w:val="28"/>
          <w:szCs w:val="28"/>
        </w:rPr>
        <w:t>) организовывать подготовку заключений по вопросам финансово-экономического характера;</w:t>
      </w:r>
    </w:p>
    <w:p w:rsidR="00E87354" w:rsidRPr="003364D2" w:rsidRDefault="00E671CE" w:rsidP="00E8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E87354" w:rsidRPr="003364D2">
        <w:rPr>
          <w:rFonts w:ascii="Times New Roman" w:hAnsi="Times New Roman" w:cs="Times New Roman"/>
          <w:sz w:val="28"/>
          <w:szCs w:val="28"/>
        </w:rPr>
        <w:t>) организовывать составление и ведение бюджетной росписи по кодам бюджетной классификации бюджетов и внесения предложений о внесении                         в нее изменений;</w:t>
      </w:r>
    </w:p>
    <w:p w:rsidR="00E87354" w:rsidRPr="003364D2" w:rsidRDefault="00E671CE" w:rsidP="00E8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E87354" w:rsidRPr="003364D2">
        <w:rPr>
          <w:rFonts w:ascii="Times New Roman" w:hAnsi="Times New Roman" w:cs="Times New Roman"/>
          <w:sz w:val="28"/>
          <w:szCs w:val="28"/>
        </w:rPr>
        <w:t>) организовывать своевременное доведение  показателей бюджетных ассигнований и лимитов бюджетных обязательств до получателей средств областного бюджета;</w:t>
      </w:r>
    </w:p>
    <w:p w:rsidR="00E87354" w:rsidRPr="003364D2" w:rsidRDefault="00E671CE" w:rsidP="00E8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14</w:t>
      </w:r>
      <w:r w:rsidR="00E87354" w:rsidRPr="003364D2">
        <w:rPr>
          <w:rFonts w:ascii="Times New Roman" w:hAnsi="Times New Roman" w:cs="Times New Roman"/>
          <w:sz w:val="28"/>
          <w:szCs w:val="28"/>
        </w:rPr>
        <w:t>) организовывать составление реестра расходных обязательств главного распорядителя средств;</w:t>
      </w:r>
    </w:p>
    <w:p w:rsidR="00E87354" w:rsidRPr="003364D2" w:rsidRDefault="00E671CE" w:rsidP="00E8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E87354" w:rsidRPr="003364D2">
        <w:rPr>
          <w:rFonts w:ascii="Times New Roman" w:hAnsi="Times New Roman" w:cs="Times New Roman"/>
          <w:sz w:val="28"/>
          <w:szCs w:val="28"/>
        </w:rPr>
        <w:t>) организовывать работу по разработке проектов постановлений                  и распоряжений администрации области в сфере здравоохранения, обеспечивающих создание благоприятных условий для эффективной работы учреждений здравоохранения и подведомственных образовательных учреждений;</w:t>
      </w:r>
    </w:p>
    <w:p w:rsidR="00E87354" w:rsidRPr="003364D2" w:rsidRDefault="00E671CE" w:rsidP="00E8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E87354" w:rsidRPr="003364D2">
        <w:rPr>
          <w:rFonts w:ascii="Times New Roman" w:hAnsi="Times New Roman" w:cs="Times New Roman"/>
          <w:sz w:val="28"/>
          <w:szCs w:val="28"/>
        </w:rPr>
        <w:t>) организовывать подготовку предложений о внесении изменений                   в утвержденные планы финансово-хозяйственной деятельности подведомственных бюджетных учреждений в части распределения средств между ее статьями в соответствии с уведомлением  департамента финансов, как органа, исполняющего бюджет;</w:t>
      </w:r>
    </w:p>
    <w:p w:rsidR="00E87354" w:rsidRPr="003364D2" w:rsidRDefault="00E671CE" w:rsidP="00E8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E87354" w:rsidRPr="003364D2">
        <w:rPr>
          <w:rFonts w:ascii="Times New Roman" w:hAnsi="Times New Roman" w:cs="Times New Roman"/>
          <w:sz w:val="28"/>
          <w:szCs w:val="28"/>
        </w:rPr>
        <w:t>) организовывать доведение утвержденных производственных                     и финансовых планов до подведомственных учреждений;</w:t>
      </w:r>
    </w:p>
    <w:p w:rsidR="00E87354" w:rsidRPr="003364D2" w:rsidRDefault="00E671CE" w:rsidP="00E8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E87354" w:rsidRPr="003364D2">
        <w:rPr>
          <w:rFonts w:ascii="Times New Roman" w:hAnsi="Times New Roman" w:cs="Times New Roman"/>
          <w:sz w:val="28"/>
          <w:szCs w:val="28"/>
        </w:rPr>
        <w:t>) организовывать проверки (ревизии) финансово-хозяйственной деятельности подведомственных учреждений в части своей компетенции;</w:t>
      </w:r>
    </w:p>
    <w:p w:rsidR="00E87354" w:rsidRPr="003364D2" w:rsidRDefault="00E671CE" w:rsidP="00E8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E87354" w:rsidRPr="003364D2">
        <w:rPr>
          <w:rFonts w:ascii="Times New Roman" w:hAnsi="Times New Roman" w:cs="Times New Roman"/>
          <w:sz w:val="28"/>
          <w:szCs w:val="28"/>
        </w:rPr>
        <w:t>) осуществлять организацию методического руководства по расчету цен на платные медицинские услуги, расчету себестоимости услуг                          и распределению в пределах учреждения финансовых средств, полученных от их оказания;</w:t>
      </w:r>
    </w:p>
    <w:p w:rsidR="00E87354" w:rsidRPr="003364D2" w:rsidRDefault="00E671CE" w:rsidP="00E8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E87354" w:rsidRPr="003364D2">
        <w:rPr>
          <w:rFonts w:ascii="Times New Roman" w:hAnsi="Times New Roman" w:cs="Times New Roman"/>
          <w:sz w:val="28"/>
          <w:szCs w:val="28"/>
        </w:rPr>
        <w:t>) организовывать работы по проведению проверки экономического обоснования цен на платные медицинские услуги;</w:t>
      </w:r>
    </w:p>
    <w:p w:rsidR="00E87354" w:rsidRPr="003364D2" w:rsidRDefault="00E671CE" w:rsidP="00E8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E87354" w:rsidRPr="003364D2">
        <w:rPr>
          <w:rFonts w:ascii="Times New Roman" w:hAnsi="Times New Roman" w:cs="Times New Roman"/>
          <w:sz w:val="28"/>
          <w:szCs w:val="28"/>
        </w:rPr>
        <w:t>) осуществлять организацию контроля за расходованием фонда оплаты труда, установлением размеров базовых, должностных окладов, выплат компенсационного и стимулирующего характера работников подведомственных учреждений;</w:t>
      </w:r>
    </w:p>
    <w:p w:rsidR="00E87354" w:rsidRPr="003364D2" w:rsidRDefault="00E671CE" w:rsidP="00E8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E87354" w:rsidRPr="003364D2">
        <w:rPr>
          <w:rFonts w:ascii="Times New Roman" w:hAnsi="Times New Roman" w:cs="Times New Roman"/>
          <w:sz w:val="28"/>
          <w:szCs w:val="28"/>
        </w:rPr>
        <w:t>) обеспечивать организацию работы в системе удаленного рабочего места автоматизированной системы «Бюджет»;</w:t>
      </w:r>
    </w:p>
    <w:p w:rsidR="00E87354" w:rsidRPr="003364D2" w:rsidRDefault="00E671CE" w:rsidP="00E8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E87354" w:rsidRPr="003364D2">
        <w:rPr>
          <w:rFonts w:ascii="Times New Roman" w:hAnsi="Times New Roman" w:cs="Times New Roman"/>
          <w:sz w:val="28"/>
          <w:szCs w:val="28"/>
        </w:rPr>
        <w:t>) организовывать ведение работы по подготовке проектов соглашений о предоставлении субсидий из бюджета Костромской области областным государственным бюджетным учреждениям здравоохранения Костромской области в соответствии с абзацем вторым пункта 1 статьи 78.1 Бюджетного кодекса Российской федерации в государственной интегрированной информационной системе управления общественными финансами "Электронный бюджет";</w:t>
      </w:r>
    </w:p>
    <w:p w:rsidR="00E87354" w:rsidRPr="003364D2" w:rsidRDefault="00E671CE" w:rsidP="00E8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E87354" w:rsidRPr="003364D2">
        <w:rPr>
          <w:rFonts w:ascii="Times New Roman" w:hAnsi="Times New Roman" w:cs="Times New Roman"/>
          <w:sz w:val="28"/>
          <w:szCs w:val="28"/>
        </w:rPr>
        <w:t>) осуществлять организацию  методического руководства за подведомственными учреждениями по вопросам планирования, учета                     и анализа их деятельности,  по выявлению и использованию резервов;</w:t>
      </w:r>
    </w:p>
    <w:p w:rsidR="00E87354" w:rsidRPr="003364D2" w:rsidRDefault="00E671CE" w:rsidP="00E8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E87354" w:rsidRPr="003364D2">
        <w:rPr>
          <w:rFonts w:ascii="Times New Roman" w:hAnsi="Times New Roman" w:cs="Times New Roman"/>
          <w:sz w:val="28"/>
          <w:szCs w:val="28"/>
        </w:rPr>
        <w:t xml:space="preserve">) осуществлять организацию анализа основной деятельности, платных услуг, деятельности медицинских организаций, функционирующих в системе </w:t>
      </w:r>
      <w:r w:rsidR="00E87354">
        <w:rPr>
          <w:rFonts w:ascii="Times New Roman" w:hAnsi="Times New Roman" w:cs="Times New Roman"/>
          <w:sz w:val="28"/>
          <w:szCs w:val="28"/>
        </w:rPr>
        <w:t>обязательного медицинского страхования</w:t>
      </w:r>
      <w:r w:rsidR="00E87354" w:rsidRPr="003364D2">
        <w:rPr>
          <w:rFonts w:ascii="Times New Roman" w:hAnsi="Times New Roman" w:cs="Times New Roman"/>
          <w:sz w:val="28"/>
          <w:szCs w:val="28"/>
        </w:rPr>
        <w:t>, финансированию в установленные сроки;</w:t>
      </w:r>
    </w:p>
    <w:p w:rsidR="00E87354" w:rsidRPr="003364D2" w:rsidRDefault="00E671CE" w:rsidP="00E8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E87354" w:rsidRPr="003364D2">
        <w:rPr>
          <w:rFonts w:ascii="Times New Roman" w:hAnsi="Times New Roman" w:cs="Times New Roman"/>
          <w:sz w:val="28"/>
          <w:szCs w:val="28"/>
        </w:rPr>
        <w:t>) организовывать подготовку предложений в Костромскую областную Думу, внесение изменений в правовые акты департамента;</w:t>
      </w:r>
    </w:p>
    <w:p w:rsidR="00E87354" w:rsidRPr="003364D2" w:rsidRDefault="00E671CE" w:rsidP="00E8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E87354" w:rsidRPr="003364D2">
        <w:rPr>
          <w:rFonts w:ascii="Times New Roman" w:hAnsi="Times New Roman" w:cs="Times New Roman"/>
          <w:sz w:val="28"/>
          <w:szCs w:val="28"/>
        </w:rPr>
        <w:t xml:space="preserve">) исполнять поручения соответствующих руководителей, данные                    </w:t>
      </w:r>
      <w:r w:rsidR="00E87354" w:rsidRPr="003364D2">
        <w:rPr>
          <w:rFonts w:ascii="Times New Roman" w:hAnsi="Times New Roman" w:cs="Times New Roman"/>
          <w:sz w:val="28"/>
          <w:szCs w:val="28"/>
        </w:rPr>
        <w:lastRenderedPageBreak/>
        <w:t>в пределах их полномочий, установленных законодательством Российской Федерации;</w:t>
      </w:r>
    </w:p>
    <w:p w:rsidR="00E87354" w:rsidRPr="003364D2" w:rsidRDefault="00E671CE" w:rsidP="00E8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E87354" w:rsidRPr="003364D2">
        <w:rPr>
          <w:rFonts w:ascii="Times New Roman" w:hAnsi="Times New Roman" w:cs="Times New Roman"/>
          <w:sz w:val="28"/>
          <w:szCs w:val="28"/>
        </w:rPr>
        <w:t>) участвовать в проведении проверок в рамках ведомственного контроля качества и безопасности медицинской деятельности подведомственных учреждений здравоохранения Костромской области;</w:t>
      </w:r>
    </w:p>
    <w:p w:rsidR="00E87354" w:rsidRPr="003364D2" w:rsidRDefault="00E671CE" w:rsidP="00E8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E87354" w:rsidRPr="003364D2">
        <w:rPr>
          <w:rFonts w:ascii="Times New Roman" w:hAnsi="Times New Roman" w:cs="Times New Roman"/>
          <w:sz w:val="28"/>
          <w:szCs w:val="28"/>
        </w:rPr>
        <w:t>) представлять интересы департамента здравоохранения в других организациях в установленном порядке;</w:t>
      </w:r>
    </w:p>
    <w:p w:rsidR="00E87354" w:rsidRDefault="00E671CE" w:rsidP="00E873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E87354" w:rsidRPr="003364D2">
        <w:rPr>
          <w:rFonts w:ascii="Times New Roman" w:hAnsi="Times New Roman" w:cs="Times New Roman"/>
          <w:sz w:val="28"/>
          <w:szCs w:val="28"/>
        </w:rPr>
        <w:t>) организовывать своевременное и полное рассмотрение письменных и устных обращений юридических лиц и граждан, подготовку проектов решений по ним и направлению ответов заявителям в установленный законодательством срок в соответствии с Федеральным законом от 02 мая 2006 года № 59-ФЗ «О порядке рассмотрения обращений граждан Российской Федерации»</w:t>
      </w:r>
      <w:r>
        <w:rPr>
          <w:rFonts w:ascii="Times New Roman" w:hAnsi="Times New Roman" w:cs="Times New Roman"/>
          <w:sz w:val="28"/>
          <w:szCs w:val="28"/>
        </w:rPr>
        <w:t>.</w:t>
      </w:r>
    </w:p>
    <w:p w:rsidR="00E671CE" w:rsidRPr="003364D2" w:rsidRDefault="00E671CE" w:rsidP="00E87354">
      <w:pPr>
        <w:pStyle w:val="ConsPlusNormal"/>
        <w:ind w:firstLine="540"/>
        <w:jc w:val="both"/>
        <w:rPr>
          <w:rFonts w:ascii="Times New Roman" w:hAnsi="Times New Roman" w:cs="Times New Roman"/>
          <w:sz w:val="28"/>
          <w:szCs w:val="28"/>
        </w:rPr>
      </w:pPr>
    </w:p>
    <w:p w:rsidR="00E87354" w:rsidRPr="003364D2" w:rsidRDefault="00E87354" w:rsidP="00E87354">
      <w:pPr>
        <w:pStyle w:val="ConsPlusNormal"/>
        <w:ind w:firstLine="540"/>
        <w:jc w:val="both"/>
        <w:rPr>
          <w:rFonts w:ascii="Times New Roman" w:hAnsi="Times New Roman" w:cs="Times New Roman"/>
          <w:sz w:val="28"/>
          <w:szCs w:val="28"/>
        </w:rPr>
      </w:pPr>
      <w:r w:rsidRPr="003364D2">
        <w:rPr>
          <w:rFonts w:ascii="Times New Roman" w:hAnsi="Times New Roman" w:cs="Times New Roman"/>
          <w:sz w:val="28"/>
          <w:szCs w:val="28"/>
        </w:rPr>
        <w:t xml:space="preserve">В целях исполнения возложенных должностных обязанностей </w:t>
      </w:r>
      <w:r w:rsidRPr="003364D2">
        <w:rPr>
          <w:rFonts w:ascii="Times New Roman" w:hAnsi="Times New Roman" w:cs="Times New Roman"/>
          <w:noProof/>
          <w:sz w:val="28"/>
          <w:szCs w:val="28"/>
        </w:rPr>
        <w:t>начальник отдела в департаменте</w:t>
      </w:r>
      <w:r w:rsidRPr="003364D2">
        <w:rPr>
          <w:rFonts w:ascii="Times New Roman" w:hAnsi="Times New Roman" w:cs="Times New Roman"/>
          <w:sz w:val="28"/>
          <w:szCs w:val="28"/>
        </w:rPr>
        <w:t>имеет право:</w:t>
      </w:r>
    </w:p>
    <w:p w:rsidR="00E87354" w:rsidRPr="003364D2" w:rsidRDefault="00E87354" w:rsidP="00E87354">
      <w:pPr>
        <w:pStyle w:val="ConsPlusNormal"/>
        <w:ind w:firstLine="540"/>
        <w:jc w:val="both"/>
        <w:rPr>
          <w:rFonts w:ascii="Times New Roman" w:hAnsi="Times New Roman" w:cs="Times New Roman"/>
          <w:sz w:val="28"/>
          <w:szCs w:val="28"/>
        </w:rPr>
      </w:pPr>
      <w:r w:rsidRPr="003364D2">
        <w:rPr>
          <w:rFonts w:ascii="Times New Roman" w:hAnsi="Times New Roman" w:cs="Times New Roman"/>
          <w:noProof/>
          <w:sz w:val="28"/>
          <w:szCs w:val="28"/>
        </w:rPr>
        <w:t xml:space="preserve">1) </w:t>
      </w:r>
      <w:r w:rsidRPr="003364D2">
        <w:rPr>
          <w:rFonts w:ascii="Times New Roman" w:hAnsi="Times New Roman" w:cs="Times New Roman"/>
          <w:sz w:val="28"/>
          <w:szCs w:val="28"/>
        </w:rPr>
        <w:t>основные права гражданского служащего, замещающего должность гражданской службы, регулируются статьей 14 Федерального закона             от 27 июля 2004 года № 79-ФЗ «О государственной гражданской службе Российской Федерации»;</w:t>
      </w:r>
    </w:p>
    <w:p w:rsidR="00E87354" w:rsidRPr="003364D2" w:rsidRDefault="00E87354" w:rsidP="00E87354">
      <w:pPr>
        <w:pStyle w:val="ConsPlusNormal"/>
        <w:ind w:firstLine="540"/>
        <w:jc w:val="both"/>
        <w:rPr>
          <w:rFonts w:ascii="Times New Roman" w:hAnsi="Times New Roman" w:cs="Times New Roman"/>
          <w:sz w:val="28"/>
          <w:szCs w:val="28"/>
        </w:rPr>
      </w:pPr>
      <w:r w:rsidRPr="003364D2">
        <w:rPr>
          <w:rFonts w:ascii="Times New Roman" w:hAnsi="Times New Roman" w:cs="Times New Roman"/>
          <w:sz w:val="28"/>
          <w:szCs w:val="28"/>
        </w:rPr>
        <w:t>2) осуществлять взаимодействие с территориальными органами федеральных органов исполнительной власти в Костромской области, исполнительными органами государственной власти Костромской области              и в соответствии с действующим законодательством по вопросам, относящимся к сфере деятельности отдела, в том числе запрашивать                           и получать в установленном порядке от территориальных органов федеральных органов исполнительной власти в Костромской области, государственных органов, граждан и организаций статистические                         и оперативные данные, отчетные и справочные материалы по вопросам, относящимся к сфере деятельности отдела, необходимые для выполнения своих должностных обязанностей;</w:t>
      </w:r>
      <w:bookmarkStart w:id="1" w:name="_GoBack"/>
      <w:bookmarkEnd w:id="1"/>
    </w:p>
    <w:p w:rsidR="00E87354" w:rsidRPr="003364D2" w:rsidRDefault="00E87354" w:rsidP="00E87354">
      <w:pPr>
        <w:pStyle w:val="ConsPlusNormal"/>
        <w:ind w:firstLine="540"/>
        <w:jc w:val="both"/>
        <w:rPr>
          <w:rFonts w:ascii="Times New Roman" w:hAnsi="Times New Roman" w:cs="Times New Roman"/>
          <w:sz w:val="28"/>
          <w:szCs w:val="28"/>
        </w:rPr>
      </w:pPr>
      <w:r w:rsidRPr="003364D2">
        <w:rPr>
          <w:rFonts w:ascii="Times New Roman" w:hAnsi="Times New Roman" w:cs="Times New Roman"/>
          <w:sz w:val="28"/>
          <w:szCs w:val="28"/>
        </w:rPr>
        <w:t>3) представлять отдел в соответствующих структурных подразделениях администрации области, по вопросам, относящимся к компетенции отдела;</w:t>
      </w:r>
    </w:p>
    <w:p w:rsidR="00E87354" w:rsidRPr="003364D2" w:rsidRDefault="00E87354" w:rsidP="00E87354">
      <w:pPr>
        <w:pStyle w:val="ConsPlusNormal"/>
        <w:ind w:firstLine="540"/>
        <w:jc w:val="both"/>
        <w:rPr>
          <w:rFonts w:ascii="Times New Roman" w:hAnsi="Times New Roman" w:cs="Times New Roman"/>
          <w:sz w:val="28"/>
          <w:szCs w:val="28"/>
        </w:rPr>
      </w:pPr>
      <w:r w:rsidRPr="003364D2">
        <w:rPr>
          <w:rFonts w:ascii="Times New Roman" w:hAnsi="Times New Roman" w:cs="Times New Roman"/>
          <w:sz w:val="28"/>
          <w:szCs w:val="28"/>
        </w:rPr>
        <w:t>4) осуществлять контроль (проверку) подведомственных учреждений здравоохранения и образования в соответствии с законодательством по вопросам, относящимся к компетенции отдела, а также докладывать вышестоящему руководству о всех выявленных недостатках;</w:t>
      </w:r>
    </w:p>
    <w:p w:rsidR="00E87354" w:rsidRPr="003364D2" w:rsidRDefault="00E87354" w:rsidP="00E87354">
      <w:pPr>
        <w:pStyle w:val="ConsPlusNormal"/>
        <w:ind w:firstLine="540"/>
        <w:jc w:val="both"/>
        <w:rPr>
          <w:rFonts w:ascii="Times New Roman" w:hAnsi="Times New Roman" w:cs="Times New Roman"/>
          <w:sz w:val="28"/>
          <w:szCs w:val="28"/>
        </w:rPr>
      </w:pPr>
      <w:r w:rsidRPr="003364D2">
        <w:rPr>
          <w:rFonts w:ascii="Times New Roman" w:hAnsi="Times New Roman" w:cs="Times New Roman"/>
          <w:sz w:val="28"/>
          <w:szCs w:val="28"/>
        </w:rPr>
        <w:t>5) возвращать в установленном порядке исполнителям для доработки документы, оформленные с нарушением установленных требований;</w:t>
      </w:r>
    </w:p>
    <w:p w:rsidR="00E87354" w:rsidRPr="003364D2" w:rsidRDefault="00E87354" w:rsidP="00E87354">
      <w:pPr>
        <w:pStyle w:val="ConsPlusNormal"/>
        <w:ind w:firstLine="540"/>
        <w:jc w:val="both"/>
        <w:rPr>
          <w:rFonts w:ascii="Times New Roman" w:hAnsi="Times New Roman" w:cs="Times New Roman"/>
          <w:sz w:val="28"/>
          <w:szCs w:val="28"/>
        </w:rPr>
      </w:pPr>
      <w:r w:rsidRPr="003364D2">
        <w:rPr>
          <w:rFonts w:ascii="Times New Roman" w:hAnsi="Times New Roman" w:cs="Times New Roman"/>
          <w:sz w:val="28"/>
          <w:szCs w:val="28"/>
        </w:rPr>
        <w:t>6) пользоваться в установленном порядке информационными базами             и банками данных Костромской области, иных государственных органов,                а также создавать собственные;</w:t>
      </w:r>
    </w:p>
    <w:p w:rsidR="00E87354" w:rsidRPr="003364D2" w:rsidRDefault="00E87354" w:rsidP="00E87354">
      <w:pPr>
        <w:pStyle w:val="ConsPlusNormal"/>
        <w:ind w:firstLine="540"/>
        <w:jc w:val="both"/>
        <w:rPr>
          <w:rFonts w:ascii="Times New Roman" w:hAnsi="Times New Roman" w:cs="Times New Roman"/>
          <w:sz w:val="28"/>
          <w:szCs w:val="28"/>
        </w:rPr>
      </w:pPr>
      <w:r w:rsidRPr="003364D2">
        <w:rPr>
          <w:rFonts w:ascii="Times New Roman" w:hAnsi="Times New Roman" w:cs="Times New Roman"/>
          <w:sz w:val="28"/>
          <w:szCs w:val="28"/>
        </w:rPr>
        <w:t>7) вносить предложения по совершенствованию работы отдела, структурных подразделений департамента в целом по вопросам своей компетенции;</w:t>
      </w:r>
    </w:p>
    <w:p w:rsidR="00E87354" w:rsidRPr="003364D2" w:rsidRDefault="00E87354" w:rsidP="00E87354">
      <w:pPr>
        <w:pStyle w:val="ConsPlusNormal"/>
        <w:ind w:firstLine="540"/>
        <w:jc w:val="both"/>
        <w:rPr>
          <w:rFonts w:ascii="Times New Roman" w:hAnsi="Times New Roman" w:cs="Times New Roman"/>
          <w:sz w:val="28"/>
          <w:szCs w:val="28"/>
        </w:rPr>
      </w:pPr>
      <w:r w:rsidRPr="003364D2">
        <w:rPr>
          <w:rFonts w:ascii="Times New Roman" w:hAnsi="Times New Roman" w:cs="Times New Roman"/>
          <w:sz w:val="28"/>
          <w:szCs w:val="28"/>
        </w:rPr>
        <w:lastRenderedPageBreak/>
        <w:t>8) контролировать состояние выполнения поручаемых служебных заданий, а также соблюдения работниками отдела служебного распорядка;</w:t>
      </w:r>
    </w:p>
    <w:p w:rsidR="00E87354" w:rsidRDefault="00E87354" w:rsidP="00E87354">
      <w:pPr>
        <w:pStyle w:val="ConsPlusNormal"/>
        <w:ind w:firstLine="540"/>
        <w:jc w:val="both"/>
        <w:rPr>
          <w:rFonts w:ascii="Times New Roman" w:hAnsi="Times New Roman" w:cs="Times New Roman"/>
          <w:sz w:val="28"/>
          <w:szCs w:val="28"/>
        </w:rPr>
      </w:pPr>
      <w:r w:rsidRPr="003364D2">
        <w:rPr>
          <w:rFonts w:ascii="Times New Roman" w:hAnsi="Times New Roman" w:cs="Times New Roman"/>
          <w:sz w:val="28"/>
          <w:szCs w:val="28"/>
        </w:rPr>
        <w:t xml:space="preserve">9) вносить предложения о поощрениях и взысканиях в департаменте здравоохранения и подведомственных учреждениях.  </w:t>
      </w:r>
    </w:p>
    <w:p w:rsidR="00E671CE" w:rsidRPr="003364D2" w:rsidRDefault="00E671CE" w:rsidP="00E87354">
      <w:pPr>
        <w:pStyle w:val="ConsPlusNormal"/>
        <w:ind w:firstLine="540"/>
        <w:jc w:val="both"/>
        <w:rPr>
          <w:rFonts w:ascii="Times New Roman" w:hAnsi="Times New Roman" w:cs="Times New Roman"/>
          <w:sz w:val="28"/>
          <w:szCs w:val="28"/>
        </w:rPr>
      </w:pPr>
    </w:p>
    <w:p w:rsidR="00E87354" w:rsidRPr="003364D2" w:rsidRDefault="00E87354" w:rsidP="00E87354">
      <w:pPr>
        <w:pStyle w:val="ConsPlusNormal"/>
        <w:ind w:firstLine="540"/>
        <w:jc w:val="both"/>
        <w:rPr>
          <w:rFonts w:ascii="Times New Roman" w:hAnsi="Times New Roman" w:cs="Times New Roman"/>
          <w:sz w:val="28"/>
          <w:szCs w:val="28"/>
        </w:rPr>
      </w:pPr>
      <w:r w:rsidRPr="003364D2">
        <w:rPr>
          <w:rFonts w:ascii="Times New Roman" w:hAnsi="Times New Roman" w:cs="Times New Roman"/>
          <w:sz w:val="28"/>
          <w:szCs w:val="28"/>
        </w:rPr>
        <w:t>Н</w:t>
      </w:r>
      <w:r w:rsidRPr="003364D2">
        <w:rPr>
          <w:rFonts w:ascii="Times New Roman" w:hAnsi="Times New Roman" w:cs="Times New Roman"/>
          <w:noProof/>
          <w:sz w:val="28"/>
          <w:szCs w:val="28"/>
        </w:rPr>
        <w:t>ачальник отдела</w:t>
      </w:r>
      <w:r w:rsidRPr="003364D2">
        <w:rPr>
          <w:rFonts w:ascii="Times New Roman" w:hAnsi="Times New Roman" w:cs="Times New Roman"/>
          <w:sz w:val="28"/>
          <w:szCs w:val="28"/>
        </w:rPr>
        <w:t xml:space="preserve"> финансово-экономической деятельности департаментаздравоохранения </w:t>
      </w:r>
      <w:r w:rsidRPr="003364D2">
        <w:rPr>
          <w:rFonts w:ascii="Times New Roman" w:hAnsi="Times New Roman" w:cs="Times New Roman"/>
          <w:noProof/>
          <w:sz w:val="28"/>
          <w:szCs w:val="28"/>
        </w:rPr>
        <w:t>несет предусмотренную</w:t>
      </w:r>
      <w:r w:rsidRPr="003364D2">
        <w:rPr>
          <w:rFonts w:ascii="Times New Roman" w:hAnsi="Times New Roman" w:cs="Times New Roman"/>
          <w:sz w:val="28"/>
          <w:szCs w:val="28"/>
        </w:rPr>
        <w:t xml:space="preserve"> законодательством ответственность за:</w:t>
      </w:r>
    </w:p>
    <w:p w:rsidR="00E87354" w:rsidRPr="003364D2" w:rsidRDefault="00E87354" w:rsidP="00E87354">
      <w:pPr>
        <w:pStyle w:val="ConsPlusNormal"/>
        <w:ind w:firstLine="540"/>
        <w:jc w:val="both"/>
        <w:rPr>
          <w:rFonts w:ascii="Times New Roman" w:hAnsi="Times New Roman" w:cs="Times New Roman"/>
          <w:sz w:val="28"/>
          <w:szCs w:val="28"/>
        </w:rPr>
      </w:pPr>
      <w:r w:rsidRPr="003364D2">
        <w:rPr>
          <w:rFonts w:ascii="Times New Roman" w:hAnsi="Times New Roman" w:cs="Times New Roman"/>
          <w:sz w:val="28"/>
          <w:szCs w:val="28"/>
        </w:rPr>
        <w:t>1)</w:t>
      </w:r>
      <w:r w:rsidRPr="003364D2">
        <w:rPr>
          <w:rFonts w:ascii="Times New Roman" w:hAnsi="Times New Roman" w:cs="Times New Roman"/>
          <w:sz w:val="28"/>
          <w:szCs w:val="28"/>
        </w:rPr>
        <w:tab/>
        <w:t>неисполнение или ненадлежащее исполнение возложенных на него должностных обязанностей;</w:t>
      </w:r>
    </w:p>
    <w:p w:rsidR="00E87354" w:rsidRPr="003364D2" w:rsidRDefault="00E87354" w:rsidP="00E87354">
      <w:pPr>
        <w:pStyle w:val="ConsPlusNormal"/>
        <w:ind w:firstLine="540"/>
        <w:jc w:val="both"/>
        <w:rPr>
          <w:rFonts w:ascii="Times New Roman" w:hAnsi="Times New Roman" w:cs="Times New Roman"/>
          <w:sz w:val="28"/>
          <w:szCs w:val="28"/>
        </w:rPr>
      </w:pPr>
      <w:r w:rsidRPr="003364D2">
        <w:rPr>
          <w:rFonts w:ascii="Times New Roman" w:hAnsi="Times New Roman" w:cs="Times New Roman"/>
          <w:sz w:val="28"/>
          <w:szCs w:val="28"/>
        </w:rPr>
        <w:t>2)</w:t>
      </w:r>
      <w:r w:rsidRPr="003364D2">
        <w:rPr>
          <w:rFonts w:ascii="Times New Roman" w:hAnsi="Times New Roman" w:cs="Times New Roman"/>
          <w:sz w:val="28"/>
          <w:szCs w:val="28"/>
        </w:rPr>
        <w:tab/>
        <w:t>несоблюдение ограничений, невыполнение обязательств               и требований к служебному поведению, нарушение запретов, которые установлены законодательством;</w:t>
      </w:r>
    </w:p>
    <w:p w:rsidR="00E87354" w:rsidRPr="003364D2" w:rsidRDefault="00E87354" w:rsidP="00E87354">
      <w:pPr>
        <w:pStyle w:val="ConsPlusNormal"/>
        <w:ind w:firstLine="540"/>
        <w:jc w:val="both"/>
        <w:rPr>
          <w:rFonts w:ascii="Times New Roman" w:hAnsi="Times New Roman" w:cs="Times New Roman"/>
          <w:sz w:val="28"/>
          <w:szCs w:val="28"/>
        </w:rPr>
      </w:pPr>
      <w:r w:rsidRPr="003364D2">
        <w:rPr>
          <w:rFonts w:ascii="Times New Roman" w:hAnsi="Times New Roman" w:cs="Times New Roman"/>
          <w:sz w:val="28"/>
          <w:szCs w:val="28"/>
        </w:rPr>
        <w:t>3)</w:t>
      </w:r>
      <w:r w:rsidRPr="003364D2">
        <w:rPr>
          <w:rFonts w:ascii="Times New Roman" w:hAnsi="Times New Roman" w:cs="Times New Roman"/>
          <w:sz w:val="28"/>
          <w:szCs w:val="28"/>
        </w:rPr>
        <w:tab/>
        <w:t>действия или бездействие, ведущие к нарушению прав                         и законных интересов граждан и организаций;</w:t>
      </w:r>
    </w:p>
    <w:p w:rsidR="00E87354" w:rsidRPr="003364D2" w:rsidRDefault="00E87354" w:rsidP="00E87354">
      <w:pPr>
        <w:pStyle w:val="ConsPlusNormal"/>
        <w:ind w:firstLine="540"/>
        <w:jc w:val="both"/>
        <w:rPr>
          <w:rFonts w:ascii="Times New Roman" w:hAnsi="Times New Roman" w:cs="Times New Roman"/>
          <w:sz w:val="28"/>
          <w:szCs w:val="28"/>
        </w:rPr>
      </w:pPr>
      <w:r w:rsidRPr="003364D2">
        <w:rPr>
          <w:rFonts w:ascii="Times New Roman" w:hAnsi="Times New Roman" w:cs="Times New Roman"/>
          <w:sz w:val="28"/>
          <w:szCs w:val="28"/>
        </w:rPr>
        <w:t>4)</w:t>
      </w:r>
      <w:r w:rsidRPr="003364D2">
        <w:rPr>
          <w:rFonts w:ascii="Times New Roman" w:hAnsi="Times New Roman" w:cs="Times New Roman"/>
          <w:sz w:val="28"/>
          <w:szCs w:val="28"/>
        </w:rPr>
        <w:tab/>
        <w:t>разглашение или использование в целях, не связанных                   с гражданской службой, сведений, отнесенных в соответствии                                   с федеральным законом к сведениям конфиденциального характера, или служебной информации, ставшей ему известной в связи с исполнением должностных обязанностей;</w:t>
      </w:r>
    </w:p>
    <w:p w:rsidR="00E87354" w:rsidRPr="003364D2" w:rsidRDefault="00E87354" w:rsidP="00E87354">
      <w:pPr>
        <w:pStyle w:val="ConsPlusNormal"/>
        <w:ind w:firstLine="540"/>
        <w:jc w:val="both"/>
        <w:rPr>
          <w:rFonts w:ascii="Times New Roman" w:hAnsi="Times New Roman" w:cs="Times New Roman"/>
          <w:sz w:val="28"/>
          <w:szCs w:val="28"/>
        </w:rPr>
      </w:pPr>
      <w:r w:rsidRPr="003364D2">
        <w:rPr>
          <w:rFonts w:ascii="Times New Roman" w:hAnsi="Times New Roman" w:cs="Times New Roman"/>
          <w:sz w:val="28"/>
          <w:szCs w:val="28"/>
        </w:rPr>
        <w:t>5) за несоблюдение установленного режима обработки информации ограниченного доступа и иной информации конфиденциального характера.</w:t>
      </w:r>
    </w:p>
    <w:p w:rsidR="00E87354" w:rsidRPr="003364D2" w:rsidRDefault="00E87354" w:rsidP="00E87354">
      <w:pPr>
        <w:pStyle w:val="ConsPlusNormal"/>
        <w:ind w:firstLine="540"/>
        <w:jc w:val="both"/>
        <w:rPr>
          <w:rFonts w:ascii="Times New Roman" w:hAnsi="Times New Roman" w:cs="Times New Roman"/>
          <w:sz w:val="28"/>
          <w:szCs w:val="28"/>
        </w:rPr>
      </w:pPr>
      <w:r w:rsidRPr="003364D2">
        <w:rPr>
          <w:rFonts w:ascii="Times New Roman" w:hAnsi="Times New Roman" w:cs="Times New Roman"/>
          <w:sz w:val="28"/>
          <w:szCs w:val="28"/>
        </w:rPr>
        <w:t>За совершение дисциплинарного проступка, то есть за неисполнение или ненадлежащее исполнение государственным гражданским служащим по его вине возложенных на него должностных обязанностей, применяются следующие дисциплинарные взыскания: замечание, выговор, предупреждение о неполном должностном соответствии, увольнение                       с государственной гражданской службы по предусмотренным законодательством основаниям.</w:t>
      </w:r>
    </w:p>
    <w:p w:rsidR="00E87354" w:rsidRPr="003364D2" w:rsidRDefault="00E87354" w:rsidP="00E87354">
      <w:pPr>
        <w:pStyle w:val="ConsPlusNormal"/>
        <w:jc w:val="both"/>
        <w:rPr>
          <w:rFonts w:ascii="Times New Roman" w:hAnsi="Times New Roman" w:cs="Times New Roman"/>
          <w:sz w:val="28"/>
          <w:szCs w:val="28"/>
        </w:rPr>
      </w:pPr>
    </w:p>
    <w:p w:rsidR="00E87354" w:rsidRPr="003364D2" w:rsidRDefault="00E87354" w:rsidP="00E87354">
      <w:pPr>
        <w:pStyle w:val="ConsPlusNormal"/>
        <w:ind w:firstLine="540"/>
        <w:jc w:val="both"/>
        <w:rPr>
          <w:rFonts w:ascii="Times New Roman" w:hAnsi="Times New Roman" w:cs="Times New Roman"/>
          <w:sz w:val="28"/>
          <w:szCs w:val="28"/>
        </w:rPr>
      </w:pPr>
      <w:r w:rsidRPr="003364D2">
        <w:rPr>
          <w:rFonts w:ascii="Times New Roman" w:hAnsi="Times New Roman" w:cs="Times New Roman"/>
          <w:sz w:val="28"/>
          <w:szCs w:val="28"/>
        </w:rPr>
        <w:t>Эффективность и результативность профессиональной служебной деятельности н</w:t>
      </w:r>
      <w:r w:rsidRPr="003364D2">
        <w:rPr>
          <w:rFonts w:ascii="Times New Roman" w:hAnsi="Times New Roman" w:cs="Times New Roman"/>
          <w:noProof/>
          <w:sz w:val="28"/>
          <w:szCs w:val="28"/>
        </w:rPr>
        <w:t>ачальника отдела</w:t>
      </w:r>
      <w:r w:rsidRPr="003364D2">
        <w:rPr>
          <w:rFonts w:ascii="Times New Roman" w:hAnsi="Times New Roman" w:cs="Times New Roman"/>
          <w:sz w:val="28"/>
          <w:szCs w:val="28"/>
        </w:rPr>
        <w:t xml:space="preserve"> финансово-экономической деятельности департаментаздравоохранения оценивается по следующим показателям:</w:t>
      </w:r>
    </w:p>
    <w:p w:rsidR="00E87354" w:rsidRPr="003364D2" w:rsidRDefault="00E87354" w:rsidP="00E87354">
      <w:pPr>
        <w:pStyle w:val="ConsPlusNormal"/>
        <w:ind w:firstLine="540"/>
        <w:jc w:val="both"/>
        <w:rPr>
          <w:rFonts w:ascii="Times New Roman" w:hAnsi="Times New Roman" w:cs="Times New Roman"/>
          <w:sz w:val="28"/>
          <w:szCs w:val="28"/>
        </w:rPr>
      </w:pPr>
      <w:r w:rsidRPr="003364D2">
        <w:rPr>
          <w:rFonts w:ascii="Times New Roman" w:hAnsi="Times New Roman" w:cs="Times New Roman"/>
          <w:noProof/>
          <w:sz w:val="28"/>
          <w:szCs w:val="28"/>
        </w:rPr>
        <w:t xml:space="preserve">1) </w:t>
      </w:r>
      <w:r w:rsidRPr="003364D2">
        <w:rPr>
          <w:rFonts w:ascii="Times New Roman" w:hAnsi="Times New Roman" w:cs="Times New Roman"/>
          <w:sz w:val="28"/>
          <w:szCs w:val="28"/>
        </w:rPr>
        <w:t>объем и качество выполняемых работ;</w:t>
      </w:r>
    </w:p>
    <w:p w:rsidR="00E87354" w:rsidRPr="003364D2" w:rsidRDefault="00E87354" w:rsidP="00E87354">
      <w:pPr>
        <w:pStyle w:val="ConsPlusNormal"/>
        <w:ind w:firstLine="540"/>
        <w:jc w:val="both"/>
        <w:rPr>
          <w:rFonts w:ascii="Times New Roman" w:hAnsi="Times New Roman" w:cs="Times New Roman"/>
          <w:sz w:val="28"/>
          <w:szCs w:val="28"/>
        </w:rPr>
      </w:pPr>
      <w:r w:rsidRPr="003364D2">
        <w:rPr>
          <w:rFonts w:ascii="Times New Roman" w:hAnsi="Times New Roman" w:cs="Times New Roman"/>
          <w:sz w:val="28"/>
          <w:szCs w:val="28"/>
        </w:rPr>
        <w:t>2) своевременность и оперативность выполнения поручений;</w:t>
      </w:r>
    </w:p>
    <w:p w:rsidR="00E87354" w:rsidRPr="003364D2" w:rsidRDefault="00E87354" w:rsidP="00E87354">
      <w:pPr>
        <w:pStyle w:val="ConsPlusNormal"/>
        <w:ind w:firstLine="540"/>
        <w:jc w:val="both"/>
        <w:rPr>
          <w:rFonts w:ascii="Times New Roman" w:hAnsi="Times New Roman" w:cs="Times New Roman"/>
          <w:sz w:val="28"/>
          <w:szCs w:val="28"/>
        </w:rPr>
      </w:pPr>
      <w:r w:rsidRPr="003364D2">
        <w:rPr>
          <w:rFonts w:ascii="Times New Roman" w:hAnsi="Times New Roman" w:cs="Times New Roman"/>
          <w:sz w:val="28"/>
          <w:szCs w:val="28"/>
        </w:rPr>
        <w:t>3) профессиональная компетентность;</w:t>
      </w:r>
    </w:p>
    <w:p w:rsidR="00E87354" w:rsidRPr="003364D2" w:rsidRDefault="00E87354" w:rsidP="00E87354">
      <w:pPr>
        <w:pStyle w:val="ConsPlusNormal"/>
        <w:ind w:firstLine="540"/>
        <w:jc w:val="both"/>
        <w:rPr>
          <w:rFonts w:ascii="Times New Roman" w:hAnsi="Times New Roman" w:cs="Times New Roman"/>
          <w:sz w:val="28"/>
          <w:szCs w:val="28"/>
        </w:rPr>
      </w:pPr>
      <w:r w:rsidRPr="003364D2">
        <w:rPr>
          <w:rFonts w:ascii="Times New Roman" w:hAnsi="Times New Roman" w:cs="Times New Roman"/>
          <w:sz w:val="28"/>
          <w:szCs w:val="28"/>
        </w:rPr>
        <w:t>4) творческий подход к решению поставленных задач;</w:t>
      </w:r>
    </w:p>
    <w:p w:rsidR="00E87354" w:rsidRPr="003364D2" w:rsidRDefault="00E87354" w:rsidP="00E87354">
      <w:pPr>
        <w:pStyle w:val="ConsPlusNormal"/>
        <w:ind w:firstLine="540"/>
        <w:jc w:val="both"/>
        <w:rPr>
          <w:rFonts w:ascii="Times New Roman" w:hAnsi="Times New Roman" w:cs="Times New Roman"/>
          <w:sz w:val="28"/>
          <w:szCs w:val="28"/>
        </w:rPr>
      </w:pPr>
      <w:r w:rsidRPr="003364D2">
        <w:rPr>
          <w:rFonts w:ascii="Times New Roman" w:hAnsi="Times New Roman" w:cs="Times New Roman"/>
          <w:sz w:val="28"/>
          <w:szCs w:val="28"/>
        </w:rPr>
        <w:t>5) осознание ответственности за последствия своих действий, принимаемых решений;</w:t>
      </w:r>
    </w:p>
    <w:p w:rsidR="00E87354" w:rsidRPr="003364D2" w:rsidRDefault="00E87354" w:rsidP="00E87354">
      <w:pPr>
        <w:pStyle w:val="ConsPlusNormal"/>
        <w:ind w:firstLine="540"/>
        <w:jc w:val="both"/>
        <w:rPr>
          <w:rFonts w:ascii="Times New Roman" w:hAnsi="Times New Roman" w:cs="Times New Roman"/>
          <w:sz w:val="28"/>
          <w:szCs w:val="28"/>
        </w:rPr>
      </w:pPr>
      <w:r w:rsidRPr="003364D2">
        <w:rPr>
          <w:rFonts w:ascii="Times New Roman" w:hAnsi="Times New Roman" w:cs="Times New Roman"/>
          <w:sz w:val="28"/>
          <w:szCs w:val="28"/>
        </w:rPr>
        <w:t>6) соблюдение служебной дисциплины.</w:t>
      </w:r>
    </w:p>
    <w:sectPr w:rsidR="00E87354" w:rsidRPr="003364D2" w:rsidSect="00294C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D3E" w:rsidRDefault="00871D3E" w:rsidP="006342E5">
      <w:r>
        <w:separator/>
      </w:r>
    </w:p>
  </w:endnote>
  <w:endnote w:type="continuationSeparator" w:id="1">
    <w:p w:rsidR="00871D3E" w:rsidRDefault="00871D3E" w:rsidP="00634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D3E" w:rsidRDefault="00871D3E" w:rsidP="006342E5">
      <w:r>
        <w:separator/>
      </w:r>
    </w:p>
  </w:footnote>
  <w:footnote w:type="continuationSeparator" w:id="1">
    <w:p w:rsidR="00871D3E" w:rsidRDefault="00871D3E" w:rsidP="00634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1C4D"/>
    <w:multiLevelType w:val="multilevel"/>
    <w:tmpl w:val="4A225DE8"/>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
    <w:nsid w:val="1C7163AB"/>
    <w:multiLevelType w:val="hybridMultilevel"/>
    <w:tmpl w:val="A24CA88A"/>
    <w:lvl w:ilvl="0" w:tplc="FE5CD0CC">
      <w:start w:val="1"/>
      <w:numFmt w:val="decimal"/>
      <w:lvlText w:val="%1)"/>
      <w:lvlJc w:val="left"/>
      <w:pPr>
        <w:ind w:left="1353" w:hanging="360"/>
      </w:pPr>
      <w:rPr>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943D3B"/>
    <w:multiLevelType w:val="multilevel"/>
    <w:tmpl w:val="1BE0DDC4"/>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nsid w:val="44244FD4"/>
    <w:multiLevelType w:val="multilevel"/>
    <w:tmpl w:val="0AC6C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7956E9E"/>
    <w:multiLevelType w:val="hybridMultilevel"/>
    <w:tmpl w:val="929E5B40"/>
    <w:lvl w:ilvl="0" w:tplc="FE5CD0CC">
      <w:start w:val="1"/>
      <w:numFmt w:val="decimal"/>
      <w:lvlText w:val="%1)"/>
      <w:lvlJc w:val="left"/>
      <w:pPr>
        <w:ind w:left="1353" w:hanging="360"/>
      </w:pPr>
      <w:rPr>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180182"/>
    <w:multiLevelType w:val="hybridMultilevel"/>
    <w:tmpl w:val="6F20B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C921F3"/>
    <w:multiLevelType w:val="multilevel"/>
    <w:tmpl w:val="312E3F8E"/>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6E82"/>
    <w:rsid w:val="00074196"/>
    <w:rsid w:val="00164714"/>
    <w:rsid w:val="001E4415"/>
    <w:rsid w:val="001F03D0"/>
    <w:rsid w:val="00237045"/>
    <w:rsid w:val="00290749"/>
    <w:rsid w:val="0029152F"/>
    <w:rsid w:val="00294C5F"/>
    <w:rsid w:val="002A08CC"/>
    <w:rsid w:val="0030231C"/>
    <w:rsid w:val="00302C1A"/>
    <w:rsid w:val="00306272"/>
    <w:rsid w:val="003249B2"/>
    <w:rsid w:val="0035273C"/>
    <w:rsid w:val="00437D96"/>
    <w:rsid w:val="004B741A"/>
    <w:rsid w:val="004E049D"/>
    <w:rsid w:val="004F2B59"/>
    <w:rsid w:val="004F67DC"/>
    <w:rsid w:val="00517C93"/>
    <w:rsid w:val="005277B7"/>
    <w:rsid w:val="005D6CB7"/>
    <w:rsid w:val="00613227"/>
    <w:rsid w:val="006342E5"/>
    <w:rsid w:val="006B7557"/>
    <w:rsid w:val="00705F5A"/>
    <w:rsid w:val="00706DE7"/>
    <w:rsid w:val="00741B44"/>
    <w:rsid w:val="00784661"/>
    <w:rsid w:val="007F0DA8"/>
    <w:rsid w:val="00871D3E"/>
    <w:rsid w:val="00873EC3"/>
    <w:rsid w:val="00915590"/>
    <w:rsid w:val="00952EE0"/>
    <w:rsid w:val="00994C63"/>
    <w:rsid w:val="00995A57"/>
    <w:rsid w:val="009C1590"/>
    <w:rsid w:val="009C6C18"/>
    <w:rsid w:val="009E5BD8"/>
    <w:rsid w:val="00A83870"/>
    <w:rsid w:val="00B078D6"/>
    <w:rsid w:val="00B379A1"/>
    <w:rsid w:val="00CC765C"/>
    <w:rsid w:val="00D22210"/>
    <w:rsid w:val="00DA46A4"/>
    <w:rsid w:val="00DC29E9"/>
    <w:rsid w:val="00E671CE"/>
    <w:rsid w:val="00E87354"/>
    <w:rsid w:val="00EC58BD"/>
    <w:rsid w:val="00EF0D37"/>
    <w:rsid w:val="00F4103A"/>
    <w:rsid w:val="00F86E82"/>
    <w:rsid w:val="00FC1CF9"/>
    <w:rsid w:val="00FD72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8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C58BD"/>
    <w:pPr>
      <w:spacing w:after="120"/>
      <w:ind w:left="283"/>
    </w:pPr>
  </w:style>
  <w:style w:type="character" w:customStyle="1" w:styleId="a4">
    <w:name w:val="Основной текст с отступом Знак"/>
    <w:basedOn w:val="a0"/>
    <w:link w:val="a3"/>
    <w:uiPriority w:val="99"/>
    <w:rsid w:val="00EC58BD"/>
    <w:rPr>
      <w:rFonts w:ascii="Times New Roman" w:eastAsia="Times New Roman" w:hAnsi="Times New Roman" w:cs="Times New Roman"/>
      <w:sz w:val="20"/>
      <w:szCs w:val="20"/>
      <w:lang w:eastAsia="ru-RU"/>
    </w:rPr>
  </w:style>
  <w:style w:type="character" w:customStyle="1" w:styleId="Doc-">
    <w:name w:val="Doc-Т внутри нумерации Знак"/>
    <w:link w:val="Doc-0"/>
    <w:uiPriority w:val="99"/>
    <w:locked/>
    <w:rsid w:val="00EC58BD"/>
  </w:style>
  <w:style w:type="paragraph" w:customStyle="1" w:styleId="Doc-0">
    <w:name w:val="Doc-Т внутри нумерации"/>
    <w:basedOn w:val="a"/>
    <w:link w:val="Doc-"/>
    <w:uiPriority w:val="99"/>
    <w:rsid w:val="00EC58BD"/>
    <w:pPr>
      <w:spacing w:line="360" w:lineRule="auto"/>
      <w:ind w:left="720" w:firstLine="709"/>
      <w:jc w:val="both"/>
    </w:pPr>
    <w:rPr>
      <w:rFonts w:asciiTheme="minorHAnsi" w:eastAsiaTheme="minorHAnsi" w:hAnsiTheme="minorHAnsi" w:cstheme="minorBidi"/>
      <w:sz w:val="22"/>
      <w:szCs w:val="22"/>
      <w:lang w:eastAsia="en-US"/>
    </w:rPr>
  </w:style>
  <w:style w:type="paragraph" w:customStyle="1" w:styleId="Style2">
    <w:name w:val="Style2"/>
    <w:basedOn w:val="a"/>
    <w:uiPriority w:val="99"/>
    <w:rsid w:val="00EC58BD"/>
    <w:pPr>
      <w:widowControl w:val="0"/>
      <w:autoSpaceDE w:val="0"/>
      <w:autoSpaceDN w:val="0"/>
      <w:adjustRightInd w:val="0"/>
      <w:spacing w:line="274" w:lineRule="exact"/>
      <w:ind w:firstLine="355"/>
    </w:pPr>
    <w:rPr>
      <w:sz w:val="24"/>
      <w:szCs w:val="24"/>
    </w:rPr>
  </w:style>
  <w:style w:type="character" w:customStyle="1" w:styleId="FontStyle20">
    <w:name w:val="Font Style20"/>
    <w:uiPriority w:val="99"/>
    <w:rsid w:val="00EC58BD"/>
    <w:rPr>
      <w:rFonts w:ascii="Times New Roman" w:hAnsi="Times New Roman" w:cs="Times New Roman"/>
      <w:sz w:val="22"/>
      <w:szCs w:val="22"/>
    </w:rPr>
  </w:style>
  <w:style w:type="paragraph" w:customStyle="1" w:styleId="Style3">
    <w:name w:val="Style3"/>
    <w:basedOn w:val="a"/>
    <w:uiPriority w:val="99"/>
    <w:rsid w:val="00EC58BD"/>
    <w:pPr>
      <w:widowControl w:val="0"/>
      <w:autoSpaceDE w:val="0"/>
      <w:autoSpaceDN w:val="0"/>
      <w:adjustRightInd w:val="0"/>
      <w:spacing w:line="276" w:lineRule="exact"/>
    </w:pPr>
    <w:rPr>
      <w:sz w:val="24"/>
      <w:szCs w:val="24"/>
    </w:rPr>
  </w:style>
  <w:style w:type="paragraph" w:customStyle="1" w:styleId="Style6">
    <w:name w:val="Style6"/>
    <w:basedOn w:val="a"/>
    <w:uiPriority w:val="99"/>
    <w:rsid w:val="00EC58BD"/>
    <w:pPr>
      <w:widowControl w:val="0"/>
      <w:autoSpaceDE w:val="0"/>
      <w:autoSpaceDN w:val="0"/>
      <w:adjustRightInd w:val="0"/>
      <w:spacing w:line="276" w:lineRule="exact"/>
      <w:jc w:val="both"/>
    </w:pPr>
    <w:rPr>
      <w:sz w:val="24"/>
      <w:szCs w:val="24"/>
    </w:rPr>
  </w:style>
  <w:style w:type="character" w:styleId="a5">
    <w:name w:val="Hyperlink"/>
    <w:rsid w:val="009C6C18"/>
    <w:rPr>
      <w:color w:val="0000FF"/>
      <w:u w:val="single"/>
    </w:rPr>
  </w:style>
  <w:style w:type="paragraph" w:customStyle="1" w:styleId="Default">
    <w:name w:val="Default"/>
    <w:rsid w:val="009C6C18"/>
    <w:pPr>
      <w:autoSpaceDE w:val="0"/>
      <w:autoSpaceDN w:val="0"/>
      <w:adjustRightInd w:val="0"/>
      <w:spacing w:after="0" w:line="240" w:lineRule="auto"/>
    </w:pPr>
    <w:rPr>
      <w:rFonts w:ascii="Times New Roman" w:eastAsia="Times New Roman" w:hAnsi="Times New Roman" w:cs="Times New Roman"/>
      <w:color w:val="000000"/>
      <w:sz w:val="24"/>
      <w:szCs w:val="24"/>
      <w:lang w:eastAsia="ru-RU" w:bidi="lo-LA"/>
    </w:rPr>
  </w:style>
  <w:style w:type="character" w:customStyle="1" w:styleId="normaltextrun">
    <w:name w:val="normaltextrun"/>
    <w:rsid w:val="009C6C18"/>
  </w:style>
  <w:style w:type="paragraph" w:styleId="a6">
    <w:name w:val="Normal (Web)"/>
    <w:basedOn w:val="a"/>
    <w:uiPriority w:val="99"/>
    <w:unhideWhenUsed/>
    <w:rsid w:val="009C6C18"/>
    <w:pPr>
      <w:spacing w:before="100" w:beforeAutospacing="1" w:after="100" w:afterAutospacing="1"/>
    </w:pPr>
    <w:rPr>
      <w:sz w:val="24"/>
      <w:szCs w:val="24"/>
    </w:rPr>
  </w:style>
  <w:style w:type="paragraph" w:customStyle="1" w:styleId="21">
    <w:name w:val="Основной текст 21"/>
    <w:basedOn w:val="a"/>
    <w:rsid w:val="00D22210"/>
    <w:pPr>
      <w:suppressAutoHyphens/>
    </w:pPr>
    <w:rPr>
      <w:sz w:val="28"/>
      <w:lang w:eastAsia="ar-SA"/>
    </w:rPr>
  </w:style>
  <w:style w:type="paragraph" w:styleId="a7">
    <w:name w:val="Balloon Text"/>
    <w:basedOn w:val="a"/>
    <w:link w:val="a8"/>
    <w:uiPriority w:val="99"/>
    <w:semiHidden/>
    <w:unhideWhenUsed/>
    <w:rsid w:val="00DC29E9"/>
    <w:rPr>
      <w:rFonts w:ascii="Tahoma" w:hAnsi="Tahoma" w:cs="Tahoma"/>
      <w:sz w:val="16"/>
      <w:szCs w:val="16"/>
    </w:rPr>
  </w:style>
  <w:style w:type="character" w:customStyle="1" w:styleId="a8">
    <w:name w:val="Текст выноски Знак"/>
    <w:basedOn w:val="a0"/>
    <w:link w:val="a7"/>
    <w:uiPriority w:val="99"/>
    <w:semiHidden/>
    <w:rsid w:val="00DC29E9"/>
    <w:rPr>
      <w:rFonts w:ascii="Tahoma" w:eastAsia="Times New Roman" w:hAnsi="Tahoma" w:cs="Tahoma"/>
      <w:sz w:val="16"/>
      <w:szCs w:val="16"/>
      <w:lang w:eastAsia="ru-RU"/>
    </w:rPr>
  </w:style>
  <w:style w:type="paragraph" w:customStyle="1" w:styleId="ConsPlusNormal">
    <w:name w:val="ConsPlusNormal"/>
    <w:rsid w:val="00613227"/>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link w:val="aa"/>
    <w:uiPriority w:val="34"/>
    <w:qFormat/>
    <w:rsid w:val="007F0DA8"/>
    <w:pPr>
      <w:ind w:left="720"/>
      <w:contextualSpacing/>
      <w:jc w:val="both"/>
    </w:pPr>
    <w:rPr>
      <w:sz w:val="24"/>
      <w:szCs w:val="22"/>
      <w:lang w:val="en-US" w:eastAsia="en-US" w:bidi="en-US"/>
    </w:rPr>
  </w:style>
  <w:style w:type="character" w:customStyle="1" w:styleId="aa">
    <w:name w:val="Абзац списка Знак"/>
    <w:link w:val="a9"/>
    <w:uiPriority w:val="34"/>
    <w:locked/>
    <w:rsid w:val="007F0DA8"/>
    <w:rPr>
      <w:rFonts w:ascii="Times New Roman" w:eastAsia="Times New Roman" w:hAnsi="Times New Roman" w:cs="Times New Roman"/>
      <w:sz w:val="24"/>
      <w:lang w:val="en-US" w:bidi="en-US"/>
    </w:rPr>
  </w:style>
  <w:style w:type="paragraph" w:styleId="ab">
    <w:name w:val="footnote text"/>
    <w:basedOn w:val="a"/>
    <w:link w:val="ac"/>
    <w:unhideWhenUsed/>
    <w:rsid w:val="006342E5"/>
    <w:pPr>
      <w:jc w:val="both"/>
    </w:pPr>
    <w:rPr>
      <w:rFonts w:ascii="Calibri" w:hAnsi="Calibri"/>
      <w:lang/>
    </w:rPr>
  </w:style>
  <w:style w:type="character" w:customStyle="1" w:styleId="ac">
    <w:name w:val="Текст сноски Знак"/>
    <w:basedOn w:val="a0"/>
    <w:link w:val="ab"/>
    <w:rsid w:val="006342E5"/>
    <w:rPr>
      <w:rFonts w:ascii="Calibri" w:eastAsia="Times New Roman" w:hAnsi="Calibri" w:cs="Times New Roman"/>
      <w:sz w:val="20"/>
      <w:szCs w:val="20"/>
      <w:lang/>
    </w:rPr>
  </w:style>
  <w:style w:type="character" w:styleId="ad">
    <w:name w:val="footnote reference"/>
    <w:uiPriority w:val="99"/>
    <w:unhideWhenUsed/>
    <w:rsid w:val="006342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8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C58BD"/>
    <w:pPr>
      <w:spacing w:after="120"/>
      <w:ind w:left="283"/>
    </w:pPr>
  </w:style>
  <w:style w:type="character" w:customStyle="1" w:styleId="a4">
    <w:name w:val="Основной текст с отступом Знак"/>
    <w:basedOn w:val="a0"/>
    <w:link w:val="a3"/>
    <w:uiPriority w:val="99"/>
    <w:rsid w:val="00EC58BD"/>
    <w:rPr>
      <w:rFonts w:ascii="Times New Roman" w:eastAsia="Times New Roman" w:hAnsi="Times New Roman" w:cs="Times New Roman"/>
      <w:sz w:val="20"/>
      <w:szCs w:val="20"/>
      <w:lang w:eastAsia="ru-RU"/>
    </w:rPr>
  </w:style>
  <w:style w:type="character" w:customStyle="1" w:styleId="Doc-">
    <w:name w:val="Doc-Т внутри нумерации Знак"/>
    <w:link w:val="Doc-0"/>
    <w:uiPriority w:val="99"/>
    <w:locked/>
    <w:rsid w:val="00EC58BD"/>
  </w:style>
  <w:style w:type="paragraph" w:customStyle="1" w:styleId="Doc-0">
    <w:name w:val="Doc-Т внутри нумерации"/>
    <w:basedOn w:val="a"/>
    <w:link w:val="Doc-"/>
    <w:uiPriority w:val="99"/>
    <w:rsid w:val="00EC58BD"/>
    <w:pPr>
      <w:spacing w:line="360" w:lineRule="auto"/>
      <w:ind w:left="720" w:firstLine="709"/>
      <w:jc w:val="both"/>
    </w:pPr>
    <w:rPr>
      <w:rFonts w:asciiTheme="minorHAnsi" w:eastAsiaTheme="minorHAnsi" w:hAnsiTheme="minorHAnsi" w:cstheme="minorBidi"/>
      <w:sz w:val="22"/>
      <w:szCs w:val="22"/>
      <w:lang w:eastAsia="en-US"/>
    </w:rPr>
  </w:style>
  <w:style w:type="paragraph" w:customStyle="1" w:styleId="Style2">
    <w:name w:val="Style2"/>
    <w:basedOn w:val="a"/>
    <w:uiPriority w:val="99"/>
    <w:rsid w:val="00EC58BD"/>
    <w:pPr>
      <w:widowControl w:val="0"/>
      <w:autoSpaceDE w:val="0"/>
      <w:autoSpaceDN w:val="0"/>
      <w:adjustRightInd w:val="0"/>
      <w:spacing w:line="274" w:lineRule="exact"/>
      <w:ind w:firstLine="355"/>
    </w:pPr>
    <w:rPr>
      <w:sz w:val="24"/>
      <w:szCs w:val="24"/>
    </w:rPr>
  </w:style>
  <w:style w:type="character" w:customStyle="1" w:styleId="FontStyle20">
    <w:name w:val="Font Style20"/>
    <w:uiPriority w:val="99"/>
    <w:rsid w:val="00EC58BD"/>
    <w:rPr>
      <w:rFonts w:ascii="Times New Roman" w:hAnsi="Times New Roman" w:cs="Times New Roman"/>
      <w:sz w:val="22"/>
      <w:szCs w:val="22"/>
    </w:rPr>
  </w:style>
  <w:style w:type="paragraph" w:customStyle="1" w:styleId="Style3">
    <w:name w:val="Style3"/>
    <w:basedOn w:val="a"/>
    <w:uiPriority w:val="99"/>
    <w:rsid w:val="00EC58BD"/>
    <w:pPr>
      <w:widowControl w:val="0"/>
      <w:autoSpaceDE w:val="0"/>
      <w:autoSpaceDN w:val="0"/>
      <w:adjustRightInd w:val="0"/>
      <w:spacing w:line="276" w:lineRule="exact"/>
    </w:pPr>
    <w:rPr>
      <w:sz w:val="24"/>
      <w:szCs w:val="24"/>
    </w:rPr>
  </w:style>
  <w:style w:type="paragraph" w:customStyle="1" w:styleId="Style6">
    <w:name w:val="Style6"/>
    <w:basedOn w:val="a"/>
    <w:uiPriority w:val="99"/>
    <w:rsid w:val="00EC58BD"/>
    <w:pPr>
      <w:widowControl w:val="0"/>
      <w:autoSpaceDE w:val="0"/>
      <w:autoSpaceDN w:val="0"/>
      <w:adjustRightInd w:val="0"/>
      <w:spacing w:line="276" w:lineRule="exact"/>
      <w:jc w:val="both"/>
    </w:pPr>
    <w:rPr>
      <w:sz w:val="24"/>
      <w:szCs w:val="24"/>
    </w:rPr>
  </w:style>
  <w:style w:type="character" w:styleId="a5">
    <w:name w:val="Hyperlink"/>
    <w:rsid w:val="009C6C18"/>
    <w:rPr>
      <w:color w:val="0000FF"/>
      <w:u w:val="single"/>
    </w:rPr>
  </w:style>
  <w:style w:type="paragraph" w:customStyle="1" w:styleId="Default">
    <w:name w:val="Default"/>
    <w:rsid w:val="009C6C18"/>
    <w:pPr>
      <w:autoSpaceDE w:val="0"/>
      <w:autoSpaceDN w:val="0"/>
      <w:adjustRightInd w:val="0"/>
      <w:spacing w:after="0" w:line="240" w:lineRule="auto"/>
    </w:pPr>
    <w:rPr>
      <w:rFonts w:ascii="Times New Roman" w:eastAsia="Times New Roman" w:hAnsi="Times New Roman" w:cs="Times New Roman"/>
      <w:color w:val="000000"/>
      <w:sz w:val="24"/>
      <w:szCs w:val="24"/>
      <w:lang w:eastAsia="ru-RU" w:bidi="lo-LA"/>
    </w:rPr>
  </w:style>
  <w:style w:type="character" w:customStyle="1" w:styleId="normaltextrun">
    <w:name w:val="normaltextrun"/>
    <w:rsid w:val="009C6C18"/>
  </w:style>
  <w:style w:type="paragraph" w:styleId="a6">
    <w:name w:val="Normal (Web)"/>
    <w:basedOn w:val="a"/>
    <w:uiPriority w:val="99"/>
    <w:unhideWhenUsed/>
    <w:rsid w:val="009C6C18"/>
    <w:pPr>
      <w:spacing w:before="100" w:beforeAutospacing="1" w:after="100" w:afterAutospacing="1"/>
    </w:pPr>
    <w:rPr>
      <w:sz w:val="24"/>
      <w:szCs w:val="24"/>
    </w:rPr>
  </w:style>
  <w:style w:type="paragraph" w:customStyle="1" w:styleId="21">
    <w:name w:val="Основной текст 21"/>
    <w:basedOn w:val="a"/>
    <w:rsid w:val="00D22210"/>
    <w:pPr>
      <w:suppressAutoHyphens/>
    </w:pPr>
    <w:rPr>
      <w:sz w:val="28"/>
      <w:lang w:eastAsia="ar-SA"/>
    </w:rPr>
  </w:style>
  <w:style w:type="paragraph" w:styleId="a7">
    <w:name w:val="Balloon Text"/>
    <w:basedOn w:val="a"/>
    <w:link w:val="a8"/>
    <w:uiPriority w:val="99"/>
    <w:semiHidden/>
    <w:unhideWhenUsed/>
    <w:rsid w:val="00DC29E9"/>
    <w:rPr>
      <w:rFonts w:ascii="Tahoma" w:hAnsi="Tahoma" w:cs="Tahoma"/>
      <w:sz w:val="16"/>
      <w:szCs w:val="16"/>
    </w:rPr>
  </w:style>
  <w:style w:type="character" w:customStyle="1" w:styleId="a8">
    <w:name w:val="Текст выноски Знак"/>
    <w:basedOn w:val="a0"/>
    <w:link w:val="a7"/>
    <w:uiPriority w:val="99"/>
    <w:semiHidden/>
    <w:rsid w:val="00DC29E9"/>
    <w:rPr>
      <w:rFonts w:ascii="Tahoma" w:eastAsia="Times New Roman" w:hAnsi="Tahoma" w:cs="Tahoma"/>
      <w:sz w:val="16"/>
      <w:szCs w:val="16"/>
      <w:lang w:eastAsia="ru-RU"/>
    </w:rPr>
  </w:style>
  <w:style w:type="paragraph" w:customStyle="1" w:styleId="ConsPlusNormal">
    <w:name w:val="ConsPlusNormal"/>
    <w:rsid w:val="00613227"/>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link w:val="aa"/>
    <w:uiPriority w:val="34"/>
    <w:qFormat/>
    <w:rsid w:val="007F0DA8"/>
    <w:pPr>
      <w:ind w:left="720"/>
      <w:contextualSpacing/>
      <w:jc w:val="both"/>
    </w:pPr>
    <w:rPr>
      <w:sz w:val="24"/>
      <w:szCs w:val="22"/>
      <w:lang w:val="en-US" w:eastAsia="en-US" w:bidi="en-US"/>
    </w:rPr>
  </w:style>
  <w:style w:type="character" w:customStyle="1" w:styleId="aa">
    <w:name w:val="Абзац списка Знак"/>
    <w:link w:val="a9"/>
    <w:uiPriority w:val="34"/>
    <w:locked/>
    <w:rsid w:val="007F0DA8"/>
    <w:rPr>
      <w:rFonts w:ascii="Times New Roman" w:eastAsia="Times New Roman" w:hAnsi="Times New Roman" w:cs="Times New Roman"/>
      <w:sz w:val="24"/>
      <w:lang w:val="en-US" w:bidi="en-US"/>
    </w:rPr>
  </w:style>
  <w:style w:type="paragraph" w:styleId="ab">
    <w:name w:val="footnote text"/>
    <w:basedOn w:val="a"/>
    <w:link w:val="ac"/>
    <w:unhideWhenUsed/>
    <w:rsid w:val="006342E5"/>
    <w:pPr>
      <w:jc w:val="both"/>
    </w:pPr>
    <w:rPr>
      <w:rFonts w:ascii="Calibri" w:hAnsi="Calibri"/>
      <w:lang w:val="x-none" w:eastAsia="x-none"/>
    </w:rPr>
  </w:style>
  <w:style w:type="character" w:customStyle="1" w:styleId="ac">
    <w:name w:val="Текст сноски Знак"/>
    <w:basedOn w:val="a0"/>
    <w:link w:val="ab"/>
    <w:rsid w:val="006342E5"/>
    <w:rPr>
      <w:rFonts w:ascii="Calibri" w:eastAsia="Times New Roman" w:hAnsi="Calibri" w:cs="Times New Roman"/>
      <w:sz w:val="20"/>
      <w:szCs w:val="20"/>
      <w:lang w:val="x-none" w:eastAsia="x-none"/>
    </w:rPr>
  </w:style>
  <w:style w:type="character" w:styleId="ad">
    <w:name w:val="footnote reference"/>
    <w:uiPriority w:val="99"/>
    <w:unhideWhenUsed/>
    <w:rsid w:val="006342E5"/>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6619;fld=134;dst=100279"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main?base=LAW;n=71834;fld=134;dst=1000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gossluzhba.gov.ru" TargetMode="External"/><Relationship Id="rId4" Type="http://schemas.openxmlformats.org/officeDocument/2006/relationships/webSettings" Target="webSettings.xml"/><Relationship Id="rId9" Type="http://schemas.openxmlformats.org/officeDocument/2006/relationships/hyperlink" Target="https://dzo44.ru/departament/o_departamente/kadrovoe_obespec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3662</Words>
  <Characters>20874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 Ольга Николаевна</dc:creator>
  <cp:lastModifiedBy>DyadSS</cp:lastModifiedBy>
  <cp:revision>4</cp:revision>
  <cp:lastPrinted>2021-05-24T11:36:00Z</cp:lastPrinted>
  <dcterms:created xsi:type="dcterms:W3CDTF">2021-06-21T11:28:00Z</dcterms:created>
  <dcterms:modified xsi:type="dcterms:W3CDTF">2021-06-23T08:30:00Z</dcterms:modified>
</cp:coreProperties>
</file>